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5607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default" w:ascii="仿宋" w:hAnsi="仿宋" w:eastAsia="仿宋" w:cs="仿宋"/>
          <w:color w:val="auto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附件2：</w:t>
      </w:r>
    </w:p>
    <w:p w14:paraId="0B35A4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44"/>
          <w:szCs w:val="44"/>
          <w:lang w:val="en-US" w:eastAsia="zh-CN" w:bidi="ar"/>
        </w:rPr>
        <w:t>编制单位服务质量评分汇总表</w:t>
      </w:r>
    </w:p>
    <w:p w14:paraId="63EF0B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left"/>
        <w:textAlignment w:val="auto"/>
        <w:rPr>
          <w:rFonts w:hint="default" w:ascii="仿宋" w:hAnsi="仿宋" w:eastAsia="仿宋" w:cs="仿宋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auto"/>
          <w:kern w:val="0"/>
          <w:sz w:val="21"/>
          <w:szCs w:val="21"/>
          <w:lang w:val="en-US" w:eastAsia="zh-CN" w:bidi="ar"/>
        </w:rPr>
        <w:t>填表单位（公章）：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4"/>
        <w:gridCol w:w="1318"/>
        <w:gridCol w:w="1671"/>
        <w:gridCol w:w="1114"/>
        <w:gridCol w:w="1179"/>
        <w:gridCol w:w="818"/>
        <w:gridCol w:w="818"/>
        <w:gridCol w:w="820"/>
      </w:tblGrid>
      <w:tr w14:paraId="57692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</w:tcPr>
          <w:p w14:paraId="187B1E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  <w:t>序号</w:t>
            </w:r>
          </w:p>
        </w:tc>
        <w:tc>
          <w:tcPr>
            <w:tcW w:w="1318" w:type="dxa"/>
          </w:tcPr>
          <w:p w14:paraId="74AC1D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  <w:t>环评单位</w:t>
            </w:r>
          </w:p>
        </w:tc>
        <w:tc>
          <w:tcPr>
            <w:tcW w:w="1671" w:type="dxa"/>
          </w:tcPr>
          <w:p w14:paraId="3429A7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  <w:t>项目名称</w:t>
            </w:r>
          </w:p>
        </w:tc>
        <w:tc>
          <w:tcPr>
            <w:tcW w:w="1114" w:type="dxa"/>
          </w:tcPr>
          <w:p w14:paraId="45394D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  <w:t>建设单位服务质量评分</w:t>
            </w:r>
          </w:p>
        </w:tc>
        <w:tc>
          <w:tcPr>
            <w:tcW w:w="1179" w:type="dxa"/>
          </w:tcPr>
          <w:p w14:paraId="2C679E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  <w:t>生态环境部门日常监管评分</w:t>
            </w:r>
          </w:p>
        </w:tc>
        <w:tc>
          <w:tcPr>
            <w:tcW w:w="2456" w:type="dxa"/>
            <w:gridSpan w:val="3"/>
            <w:vAlign w:val="center"/>
          </w:tcPr>
          <w:p w14:paraId="436090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  <w:t>专家编制项目日常考核评分</w:t>
            </w:r>
          </w:p>
        </w:tc>
      </w:tr>
      <w:tr w14:paraId="7EDB2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restart"/>
            <w:vAlign w:val="center"/>
          </w:tcPr>
          <w:p w14:paraId="318B8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  <w:t>1</w:t>
            </w:r>
          </w:p>
        </w:tc>
        <w:tc>
          <w:tcPr>
            <w:tcW w:w="1318" w:type="dxa"/>
            <w:vMerge w:val="restart"/>
            <w:vAlign w:val="center"/>
          </w:tcPr>
          <w:p w14:paraId="7BE2B3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5426B6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1A5497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08498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6E5FD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5DE24F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3804EC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  <w:tr w14:paraId="6DAD0F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continue"/>
            <w:vAlign w:val="center"/>
          </w:tcPr>
          <w:p w14:paraId="7701B2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318" w:type="dxa"/>
            <w:vMerge w:val="continue"/>
            <w:vAlign w:val="center"/>
          </w:tcPr>
          <w:p w14:paraId="077226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68266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5930D6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3FB1BC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12D1D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17B584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6795F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  <w:tr w14:paraId="3FD46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continue"/>
            <w:vAlign w:val="center"/>
          </w:tcPr>
          <w:p w14:paraId="77CEC4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318" w:type="dxa"/>
            <w:vMerge w:val="continue"/>
            <w:vAlign w:val="center"/>
          </w:tcPr>
          <w:p w14:paraId="0C420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033FD0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6F6B34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6E886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335918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68DA2E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538142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  <w:tr w14:paraId="08FC4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restart"/>
            <w:vAlign w:val="center"/>
          </w:tcPr>
          <w:p w14:paraId="534479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  <w:t>2</w:t>
            </w:r>
          </w:p>
        </w:tc>
        <w:tc>
          <w:tcPr>
            <w:tcW w:w="1318" w:type="dxa"/>
            <w:vMerge w:val="restart"/>
            <w:vAlign w:val="center"/>
          </w:tcPr>
          <w:p w14:paraId="5C1587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41B4C4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1754CC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153BAB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2EA9C1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251806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43B2DB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  <w:tr w14:paraId="5DBE90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continue"/>
          </w:tcPr>
          <w:p w14:paraId="39B1BF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318" w:type="dxa"/>
            <w:vMerge w:val="continue"/>
          </w:tcPr>
          <w:p w14:paraId="76566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0CAB11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1127E8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262F1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690CFA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01A03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405CEB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  <w:tr w14:paraId="1F9AA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continue"/>
          </w:tcPr>
          <w:p w14:paraId="6D8348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318" w:type="dxa"/>
            <w:vMerge w:val="continue"/>
          </w:tcPr>
          <w:p w14:paraId="04037E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3E2A62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24930A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759F74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76709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5C8397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328D97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  <w:tr w14:paraId="5D7CF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restart"/>
            <w:vAlign w:val="center"/>
          </w:tcPr>
          <w:p w14:paraId="3EADA7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  <w:t>3</w:t>
            </w:r>
          </w:p>
        </w:tc>
        <w:tc>
          <w:tcPr>
            <w:tcW w:w="1318" w:type="dxa"/>
            <w:vMerge w:val="restart"/>
            <w:vAlign w:val="center"/>
          </w:tcPr>
          <w:p w14:paraId="135B9E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113E0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0C85AE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0DA29F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59E83E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7AADEB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7DE3D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  <w:tr w14:paraId="2F78B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continue"/>
          </w:tcPr>
          <w:p w14:paraId="07DC8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318" w:type="dxa"/>
            <w:vMerge w:val="continue"/>
          </w:tcPr>
          <w:p w14:paraId="012B36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38AE48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26106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127A7B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287E73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60BCA1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599FE7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  <w:tr w14:paraId="4D2C1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continue"/>
          </w:tcPr>
          <w:p w14:paraId="02F480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318" w:type="dxa"/>
            <w:vMerge w:val="continue"/>
          </w:tcPr>
          <w:p w14:paraId="3D96B1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67E602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3AB004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27088D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1787BE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765F9D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042A57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  <w:tr w14:paraId="5061F6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restart"/>
            <w:vAlign w:val="center"/>
          </w:tcPr>
          <w:p w14:paraId="4343F0E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  <w:t>4</w:t>
            </w:r>
          </w:p>
        </w:tc>
        <w:tc>
          <w:tcPr>
            <w:tcW w:w="1318" w:type="dxa"/>
            <w:vMerge w:val="restart"/>
            <w:vAlign w:val="center"/>
          </w:tcPr>
          <w:p w14:paraId="6BAB11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7E1103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0F7CDF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6D8AF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7A856F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1BBB1C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1F427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  <w:tr w14:paraId="638562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continue"/>
          </w:tcPr>
          <w:p w14:paraId="7A95A9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318" w:type="dxa"/>
            <w:vMerge w:val="continue"/>
          </w:tcPr>
          <w:p w14:paraId="1E75F4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53B620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239C65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4E3786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59B432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6EEE4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749AEB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  <w:tr w14:paraId="0C74F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continue"/>
          </w:tcPr>
          <w:p w14:paraId="30682F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318" w:type="dxa"/>
            <w:vMerge w:val="continue"/>
          </w:tcPr>
          <w:p w14:paraId="34A7DB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6C79D6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79605F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25254D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77061D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6785A4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62B240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  <w:tr w14:paraId="5E594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restart"/>
            <w:vAlign w:val="center"/>
          </w:tcPr>
          <w:p w14:paraId="7265B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  <w:t>5</w:t>
            </w:r>
          </w:p>
        </w:tc>
        <w:tc>
          <w:tcPr>
            <w:tcW w:w="1318" w:type="dxa"/>
            <w:vMerge w:val="restart"/>
            <w:vAlign w:val="center"/>
          </w:tcPr>
          <w:p w14:paraId="25EE6A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35BDC3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41A61F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4145B0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18736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0B74AC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1730A1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  <w:tr w14:paraId="5251E9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continue"/>
          </w:tcPr>
          <w:p w14:paraId="61EC2A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318" w:type="dxa"/>
            <w:vMerge w:val="continue"/>
          </w:tcPr>
          <w:p w14:paraId="1EA49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405CE4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73083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5A67AD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218061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7A95B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6D0BF4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  <w:tr w14:paraId="53160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continue"/>
          </w:tcPr>
          <w:p w14:paraId="73FB29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318" w:type="dxa"/>
            <w:vMerge w:val="continue"/>
          </w:tcPr>
          <w:p w14:paraId="775B85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18EAC3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65F87E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440D88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21C6F0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3BF2B1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37AA96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  <w:tr w14:paraId="6EAD0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restart"/>
            <w:vAlign w:val="center"/>
          </w:tcPr>
          <w:p w14:paraId="5E5B4F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  <w:t>6</w:t>
            </w:r>
          </w:p>
        </w:tc>
        <w:tc>
          <w:tcPr>
            <w:tcW w:w="1318" w:type="dxa"/>
            <w:vMerge w:val="restart"/>
            <w:vAlign w:val="center"/>
          </w:tcPr>
          <w:p w14:paraId="6E4CBB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50D7A1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5EDA92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63B71F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2A3127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08F4F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333425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  <w:tr w14:paraId="1F524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continue"/>
          </w:tcPr>
          <w:p w14:paraId="446F06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318" w:type="dxa"/>
            <w:vMerge w:val="continue"/>
          </w:tcPr>
          <w:p w14:paraId="7435F3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0D35BA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7D5B57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49A030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7BDD96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23E159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08DB90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  <w:tr w14:paraId="0CBFBC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continue"/>
          </w:tcPr>
          <w:p w14:paraId="715EBC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318" w:type="dxa"/>
            <w:vMerge w:val="continue"/>
          </w:tcPr>
          <w:p w14:paraId="345834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1BFC80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3DEE90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5AB286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60E5C4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2BDB30D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077EE5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  <w:tr w14:paraId="35342B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restart"/>
            <w:vAlign w:val="center"/>
          </w:tcPr>
          <w:p w14:paraId="4733529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  <w:t>7</w:t>
            </w:r>
          </w:p>
        </w:tc>
        <w:tc>
          <w:tcPr>
            <w:tcW w:w="1318" w:type="dxa"/>
            <w:vMerge w:val="restart"/>
            <w:vAlign w:val="center"/>
          </w:tcPr>
          <w:p w14:paraId="42093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2986DA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47B2A6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09358AA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0ABFE6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24B4DE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63EAB1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  <w:tr w14:paraId="291BBE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continue"/>
          </w:tcPr>
          <w:p w14:paraId="77F48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318" w:type="dxa"/>
            <w:vMerge w:val="continue"/>
          </w:tcPr>
          <w:p w14:paraId="64968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209004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2D5B5E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514BB4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5D1168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08E90E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1D515A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  <w:tr w14:paraId="10535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84" w:type="dxa"/>
            <w:vMerge w:val="continue"/>
          </w:tcPr>
          <w:p w14:paraId="5BE1F5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318" w:type="dxa"/>
            <w:vMerge w:val="continue"/>
          </w:tcPr>
          <w:p w14:paraId="26E314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671" w:type="dxa"/>
          </w:tcPr>
          <w:p w14:paraId="33619F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14" w:type="dxa"/>
          </w:tcPr>
          <w:p w14:paraId="3B826F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1179" w:type="dxa"/>
          </w:tcPr>
          <w:p w14:paraId="61E493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33C7C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18" w:type="dxa"/>
          </w:tcPr>
          <w:p w14:paraId="6E2EB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  <w:tc>
          <w:tcPr>
            <w:tcW w:w="820" w:type="dxa"/>
          </w:tcPr>
          <w:p w14:paraId="2A619B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auto"/>
                <w:kern w:val="0"/>
                <w:sz w:val="18"/>
                <w:szCs w:val="18"/>
                <w:vertAlign w:val="baseline"/>
                <w:lang w:val="en-US" w:eastAsia="zh-CN" w:bidi="ar"/>
              </w:rPr>
            </w:pPr>
          </w:p>
        </w:tc>
      </w:tr>
    </w:tbl>
    <w:p w14:paraId="057480B1"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474" w:bottom="1440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lhYmQxM2UwOWM2ZWEzMzNjMGZmYWJiMDE5OTAyYTMifQ=="/>
  </w:docVars>
  <w:rsids>
    <w:rsidRoot w:val="743C13DD"/>
    <w:rsid w:val="04DC210D"/>
    <w:rsid w:val="173E2916"/>
    <w:rsid w:val="1E9C42C4"/>
    <w:rsid w:val="36AC3612"/>
    <w:rsid w:val="38EF2D12"/>
    <w:rsid w:val="59950BB9"/>
    <w:rsid w:val="5F2B1033"/>
    <w:rsid w:val="603E2C7E"/>
    <w:rsid w:val="61AE2B08"/>
    <w:rsid w:val="6FF45107"/>
    <w:rsid w:val="743C13DD"/>
    <w:rsid w:val="7DB7121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nhideWhenUsed/>
    <w:qFormat/>
    <w:uiPriority w:val="99"/>
    <w:pPr>
      <w:snapToGrid w:val="0"/>
      <w:jc w:val="left"/>
    </w:pPr>
    <w:rPr>
      <w:sz w:val="18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Hyperlink"/>
    <w:basedOn w:val="6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849</Words>
  <Characters>1019</Characters>
  <Lines>0</Lines>
  <Paragraphs>0</Paragraphs>
  <TotalTime>56</TotalTime>
  <ScaleCrop>false</ScaleCrop>
  <LinksUpToDate>false</LinksUpToDate>
  <CharactersWithSpaces>1122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2024-11-14T01:15:00Z</dcterms:created>
  <dc:creator>hp</dc:creator>
  <cp:lastModifiedBy>玥莹♏</cp:lastModifiedBy>
  <cp:lastPrinted>2024-11-14T07:49:00Z</cp:lastPrinted>
  <dcterms:modified xsi:type="dcterms:W3CDTF">2024-11-18T08:19:32Z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C699BDFD32954D0A84663139F5A38850_13</vt:lpwstr>
  </property>
</Properties>
</file>