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EA7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2025年度沈阳市生态环境局普法责任清单</w:t>
      </w:r>
    </w:p>
    <w:p w14:paraId="099F6B8F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4418850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是深入实施“八五”普法规划收官和谋划“九五”普法规划的关键之年。为进一步落实“谁执法谁普法、谁管理谁普法、谁服务谁普法”责任制，细化普法内容、范围和重要时间节点，增强普法针对性和时效性，全面推行普法责任年度履职报告评议制度，根据中共沈阳市委全面依法治市委员会办公室《关于印发〈2025年沈阳市市（中）直单位普法责任清单〉的通知》（沈法委办发〔2025〕8号），结合我局工作职能，制定2025年度沈阳市生态环境局普法责任清单。</w:t>
      </w:r>
    </w:p>
    <w:p w14:paraId="37BC021C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 w14:paraId="064D17E0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以习近平新时代中国特色社会主义思想为指引，全面贯彻落实党的二十大和二十届二中、三中全会精神，深入学习宣传贯彻习近平法治思想与习近平生态文明思想，扎实推进生态文明建设与生态环境保护工作。以“八五”普法的创新理念为引领，积极探索创新生态环境普法路径，着力提升普法工作的针对性与实效性，为推动生态环境治理体系和治理能力现代化营造良好法治环境。</w:t>
      </w:r>
    </w:p>
    <w:p w14:paraId="58486920"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二、普法内容</w:t>
      </w:r>
    </w:p>
    <w:p w14:paraId="2AFDF0B2"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（一）深入学习宣传贯彻习近平法治思想</w:t>
      </w:r>
    </w:p>
    <w:p w14:paraId="7E4513D0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1.认真贯彻落实中共中央办公厅、国务院办公厅印发《关于建立领导干部应知应会党内法规和国家法律清单制度的意见》，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将习近平法治思想作为理论学习中心组学习的重要内容，作为领导干部专题培训的重点内容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，加强习近平法治思想大众化传播。（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责任部门：机关党委、法规处    完成时限：7月底前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 w14:paraId="6481316D">
      <w:pPr>
        <w:ind w:firstLine="640" w:firstLineChars="200"/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（二）强化重点群体法治意识</w:t>
      </w:r>
    </w:p>
    <w:p w14:paraId="65487864">
      <w:pPr>
        <w:pStyle w:val="2"/>
        <w:ind w:firstLine="640" w:firstLineChars="200"/>
        <w:rPr>
          <w:rFonts w:hint="eastAsia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2.增强领导干部学法用法普法意识。落实《沈阳市党员领导干部学法用法制度》（沈法委办发〔2025〕2号），党组理论学习中心组通过专题学法、会前学法、重大决策前学规学法等方式开展学习。（责任部门：机关党委、法规处    完成时限：12月底前）</w:t>
      </w:r>
    </w:p>
    <w:p w14:paraId="37DDD46B">
      <w:pPr>
        <w:pStyle w:val="2"/>
        <w:ind w:firstLine="640" w:firstLineChars="200"/>
        <w:rPr>
          <w:rFonts w:hint="eastAsia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3.细化重点群体学法要求与量化指标。每年至少组织开展1次中心组集体学法，每年对习近平法治思想专题学习不少于1次；落实国家工作人员日常学法、法治培训、学法用法考核制度，每年至少举办2次法治专题讲座且其中1次应由单位主要负责同志授课；组织本单位（部门）人员法律知识自学工作，党员领导干部利用各种媒体平台每年自学时间不少于24学时。（责任部门：机关党委、法规处    完成时限：11月底前）</w:t>
      </w:r>
    </w:p>
    <w:p w14:paraId="67F7703B">
      <w:pPr>
        <w:pStyle w:val="2"/>
        <w:ind w:firstLine="640" w:firstLineChars="200"/>
        <w:rPr>
          <w:rFonts w:hint="default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4.深化专业领域法律法规学习。针对生态环境领域的核心法律法规、相关行政法规及条例、地方性法规等组织重点学习，提升依法行政能力水平。（责任部门：法规处    完成时限：10月底前）</w:t>
      </w:r>
    </w:p>
    <w:p w14:paraId="3655BF87">
      <w:pPr>
        <w:ind w:firstLine="640" w:firstLineChars="200"/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（三）深入开展法制宣传教育活动</w:t>
      </w:r>
    </w:p>
    <w:p w14:paraId="467A56B3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5.大力弘扬社会主义法治精神，组织开展全民普法40周年系列宣传活动。开展“4·15”全民国家安全教育日、民法典宣传月、送法进企业宣传季、“12·4”宪法宣传周等主题宣传教育活动。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责任部门：法规处    完成时限：12月底前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 w14:paraId="2585D9F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围绕生态文明建设领域开展有针对性的普法宣传。开展“送法下乡”普法活动，聚焦人民群众关心的热点难点问题，提高普法宣传的针对性、有效性、持续性。（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责任部门：法规处、市执法队    完成时限：12月底前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 w14:paraId="1DE60996">
      <w:pPr>
        <w:ind w:firstLine="640" w:firstLineChars="200"/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（四）开展面向社会的普法宣传</w:t>
      </w:r>
    </w:p>
    <w:p w14:paraId="7E57DB3E">
      <w:pPr>
        <w:ind w:firstLine="640" w:firstLineChars="200"/>
        <w:jc w:val="both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7.在立法、执法各环节中开展实时普法、以案释法。实时发布典型案例，推动“执法办案+普法”相融合，让案例成为普法活教材。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责任部门：法规处、市执法队    完成时限：12月底前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 w14:paraId="29AB88E1">
      <w:pPr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8.结合重要时间节点面向社会开展专题普法活动，将普法融入法治建设全过程。结合生态环境工作相关的重要法律法规的颁布日、施行日、纪念日及“12·4”国家宪法日等重要时间节点，面向社会开展专题普法活动，提升公众法律意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责任部门：法规处    完成时限：12月底前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 w14:paraId="5007C0E4">
      <w:pPr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9.依托沈阳市生态环境局官网、“沈阳生态环境”微信公众号、各类媒体及执法专项行动，以“线上+线下”结合的方式开展普法活动，扩大法治宣传教育覆盖面。（责任部门：法规处、市执法队、中心宣教部    完成时限：12月底前）</w:t>
      </w:r>
    </w:p>
    <w:p w14:paraId="41F46770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三、工作要求</w:t>
      </w:r>
    </w:p>
    <w:p w14:paraId="2B5C4AE7"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（一）加强组织实施</w:t>
      </w:r>
    </w:p>
    <w:p w14:paraId="47BC7171">
      <w:pPr>
        <w:pStyle w:val="2"/>
        <w:ind w:firstLine="640" w:firstLineChars="200"/>
        <w:rPr>
          <w:rFonts w:hint="eastAsia"/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各单位（部门）要充分落实党政主要负责人推进法治建设第一责任人职责，强化国家机关“谁执法谁普法”普法责任制，推行“谁管理谁普法”“谁服务谁普法”。加强本单位本部门国家工作人员学法用法，认真落实《沈阳市党员领导干部学法用法制度》（沈法委办发〔2025〕2号）各项要求，带头尊法学法守法用法，坚守法律底线，提升法治意识和法治能力。将普法工作融入日常工作，纳入工作整体布局，牢固树立全员参与理念，与行政执法工作同部署、同执行、同落实，形成尊法、学法、守法、用法的良好氛围。</w:t>
      </w:r>
    </w:p>
    <w:p w14:paraId="2781BA3B">
      <w:pPr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（二）创新普法形式</w:t>
      </w:r>
    </w:p>
    <w:p w14:paraId="57D09DC9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依托官方网站、微博、微信和传统媒体等有效载体，构建立体普法格局。针对社会热点和典型案例，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建立以案释法专栏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，开展以案释法活动。注重在重要法治宣传节点开展普法活动，提升普法知名度和群众参与度。</w:t>
      </w:r>
    </w:p>
    <w:p w14:paraId="103B490A">
      <w:pPr>
        <w:ind w:firstLine="640" w:firstLineChars="200"/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（三）强化落实及效果评估</w:t>
      </w:r>
    </w:p>
    <w:p w14:paraId="06DE1D42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各单位要及时总结普法工作进展情况及好经验、好做法，对照普法责任清单内容开展效果核查，于11月7日前反馈本单位工作开展情况总结。</w:t>
      </w:r>
    </w:p>
    <w:p w14:paraId="158783EB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080" w:right="1440" w:bottom="108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CAA45-7180-454D-8413-C0504A7713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7F7E4B-54CD-4C84-93B3-BA2E8299C224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DE97887-986B-46A9-BD83-29BDADE02A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283DF5-B107-4D75-B9D4-0728E1165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zM2YWFhNzlkMDkzMjQ0MDQ5MThmZWE0NjQwODMifQ=="/>
  </w:docVars>
  <w:rsids>
    <w:rsidRoot w:val="377A05AA"/>
    <w:rsid w:val="012D2791"/>
    <w:rsid w:val="09B40479"/>
    <w:rsid w:val="13FE6044"/>
    <w:rsid w:val="18143491"/>
    <w:rsid w:val="19FB7D22"/>
    <w:rsid w:val="1AD27C6F"/>
    <w:rsid w:val="20C83A15"/>
    <w:rsid w:val="21DE186A"/>
    <w:rsid w:val="377A05AA"/>
    <w:rsid w:val="39A14CD3"/>
    <w:rsid w:val="445A0950"/>
    <w:rsid w:val="44D400B9"/>
    <w:rsid w:val="4A1C1E67"/>
    <w:rsid w:val="4F3E3390"/>
    <w:rsid w:val="510A120A"/>
    <w:rsid w:val="51132FFD"/>
    <w:rsid w:val="5F3833E6"/>
    <w:rsid w:val="648E6015"/>
    <w:rsid w:val="6B95774E"/>
    <w:rsid w:val="6D0852B2"/>
    <w:rsid w:val="739D0D76"/>
    <w:rsid w:val="765C1AA4"/>
    <w:rsid w:val="7A904A75"/>
    <w:rsid w:val="7DF75EA7"/>
    <w:rsid w:val="AD7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0"/>
    <w:rPr>
      <w:rFonts w:hint="eastAsia" w:ascii="仿宋_GB2312" w:eastAsia="仿宋_GB2312"/>
      <w:i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81"/>
    <w:basedOn w:val="8"/>
    <w:autoRedefine/>
    <w:qFormat/>
    <w:uiPriority w:val="0"/>
    <w:rPr>
      <w:rFonts w:hint="default" w:ascii="方正楷体_GB2312" w:hAnsi="方正楷体_GB2312" w:eastAsia="方正楷体_GB2312" w:cs="方正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2104</Words>
  <Characters>2165</Characters>
  <Lines>0</Lines>
  <Paragraphs>0</Paragraphs>
  <TotalTime>67</TotalTime>
  <ScaleCrop>false</ScaleCrop>
  <LinksUpToDate>false</LinksUpToDate>
  <CharactersWithSpaces>2205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2024-06-24T15:47:00Z</dcterms:created>
  <dc:creator>彭育晨</dc:creator>
  <cp:lastModifiedBy>李玉娇</cp:lastModifiedBy>
  <cp:lastPrinted>2025-07-22T09:04:00Z</cp:lastPrinted>
  <dcterms:modified xsi:type="dcterms:W3CDTF">2025-07-25T07:12:19Z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ACF947DD184B42769A5EBDBF7D286782_13</vt:lpwstr>
  </property>
  <property fmtid="{D5CDD505-2E9C-101B-9397-08002B2CF9AE}" pid="4" name="KSOTemplateDocerSaveRecord">
    <vt:lpwstr>eyJoZGlkIjoiNmQzMzJhNWJjMDM2NGFmNTk0MGRhYTgyYjhiYjcxM2EiLCJ1c2VySWQiOiI5MTc1NTU0NzAifQ==</vt:lpwstr>
  </property>
</Properties>
</file>