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58D" w:rsidRPr="00C10AF8" w:rsidRDefault="00C10AF8" w:rsidP="00C10AF8">
      <w:pPr>
        <w:pStyle w:val="a3"/>
        <w:widowControl/>
        <w:shd w:val="clear" w:color="auto" w:fill="FFFFFF"/>
        <w:spacing w:beforeAutospacing="0" w:afterAutospacing="0" w:line="580" w:lineRule="exact"/>
        <w:ind w:firstLine="420"/>
        <w:jc w:val="center"/>
        <w:rPr>
          <w:rFonts w:ascii="方正小标宋简体" w:eastAsia="方正小标宋简体" w:hAnsi="微软雅黑" w:cs="微软雅黑" w:hint="eastAsia"/>
          <w:sz w:val="44"/>
          <w:szCs w:val="44"/>
        </w:rPr>
      </w:pPr>
      <w:r w:rsidRPr="00C10AF8">
        <w:rPr>
          <w:rFonts w:ascii="方正小标宋简体" w:eastAsia="方正小标宋简体" w:hAnsi="宋体" w:cs="宋体" w:hint="eastAsia"/>
          <w:sz w:val="44"/>
          <w:szCs w:val="44"/>
          <w:shd w:val="clear" w:color="auto" w:fill="FFFFFF"/>
        </w:rPr>
        <w:t>沈阳市生态环境局关于切实加强</w:t>
      </w:r>
    </w:p>
    <w:p w:rsidR="006E658D" w:rsidRPr="00C10AF8" w:rsidRDefault="00C10AF8" w:rsidP="00C10AF8">
      <w:pPr>
        <w:pStyle w:val="a3"/>
        <w:widowControl/>
        <w:shd w:val="clear" w:color="auto" w:fill="FFFFFF"/>
        <w:spacing w:beforeAutospacing="0" w:afterAutospacing="0" w:line="580" w:lineRule="exact"/>
        <w:ind w:firstLine="420"/>
        <w:jc w:val="center"/>
        <w:rPr>
          <w:rFonts w:ascii="方正小标宋简体" w:eastAsia="方正小标宋简体" w:hAnsi="微软雅黑" w:cs="微软雅黑" w:hint="eastAsia"/>
          <w:sz w:val="44"/>
          <w:szCs w:val="44"/>
        </w:rPr>
      </w:pPr>
      <w:r w:rsidRPr="00C10AF8">
        <w:rPr>
          <w:rFonts w:ascii="方正小标宋简体" w:eastAsia="方正小标宋简体" w:hAnsi="宋体" w:cs="宋体" w:hint="eastAsia"/>
          <w:sz w:val="44"/>
          <w:szCs w:val="44"/>
          <w:shd w:val="clear" w:color="auto" w:fill="FFFFFF"/>
        </w:rPr>
        <w:t>涉</w:t>
      </w:r>
      <w:r w:rsidRPr="00C10AF8">
        <w:rPr>
          <w:rFonts w:ascii="方正小标宋简体" w:eastAsia="方正小标宋简体" w:hAnsi="宋体" w:cs="宋体" w:hint="eastAsia"/>
          <w:sz w:val="44"/>
          <w:szCs w:val="44"/>
          <w:shd w:val="clear" w:color="auto" w:fill="FFFFFF"/>
        </w:rPr>
        <w:t>VOCs</w:t>
      </w:r>
      <w:r w:rsidRPr="00C10AF8">
        <w:rPr>
          <w:rFonts w:ascii="方正小标宋简体" w:eastAsia="方正小标宋简体" w:hAnsi="宋体" w:cs="宋体" w:hint="eastAsia"/>
          <w:sz w:val="44"/>
          <w:szCs w:val="44"/>
          <w:shd w:val="clear" w:color="auto" w:fill="FFFFFF"/>
        </w:rPr>
        <w:t>建设项目环境影响评价审批工作</w:t>
      </w:r>
    </w:p>
    <w:p w:rsidR="006E658D" w:rsidRPr="00C10AF8" w:rsidRDefault="00C10AF8" w:rsidP="00C10AF8">
      <w:pPr>
        <w:pStyle w:val="a3"/>
        <w:widowControl/>
        <w:shd w:val="clear" w:color="auto" w:fill="FFFFFF"/>
        <w:spacing w:beforeAutospacing="0" w:afterAutospacing="0" w:line="580" w:lineRule="exact"/>
        <w:ind w:firstLine="420"/>
        <w:jc w:val="center"/>
        <w:rPr>
          <w:rFonts w:ascii="方正小标宋简体" w:eastAsia="方正小标宋简体" w:hAnsi="宋体" w:cs="宋体" w:hint="eastAsia"/>
          <w:sz w:val="44"/>
          <w:szCs w:val="44"/>
          <w:shd w:val="clear" w:color="auto" w:fill="FFFFFF"/>
        </w:rPr>
      </w:pPr>
      <w:r w:rsidRPr="00C10AF8">
        <w:rPr>
          <w:rFonts w:ascii="方正小标宋简体" w:eastAsia="方正小标宋简体" w:hAnsi="宋体" w:cs="宋体" w:hint="eastAsia"/>
          <w:sz w:val="44"/>
          <w:szCs w:val="44"/>
          <w:shd w:val="clear" w:color="auto" w:fill="FFFFFF"/>
        </w:rPr>
        <w:t>的通知</w:t>
      </w:r>
    </w:p>
    <w:p w:rsidR="006E658D" w:rsidRPr="00C10AF8" w:rsidRDefault="006E658D" w:rsidP="00C10AF8">
      <w:pPr>
        <w:pStyle w:val="a3"/>
        <w:widowControl/>
        <w:shd w:val="clear" w:color="auto" w:fill="FFFFFF"/>
        <w:spacing w:beforeAutospacing="0" w:afterAutospacing="0" w:line="580" w:lineRule="exact"/>
        <w:ind w:firstLine="420"/>
        <w:jc w:val="both"/>
        <w:rPr>
          <w:rFonts w:ascii="仿宋" w:eastAsia="仿宋" w:hAnsi="仿宋" w:cs="仿宋"/>
          <w:sz w:val="32"/>
          <w:szCs w:val="32"/>
          <w:shd w:val="clear" w:color="auto" w:fill="FFFFFF"/>
        </w:rPr>
      </w:pPr>
    </w:p>
    <w:p w:rsidR="006E658D" w:rsidRPr="00C10AF8" w:rsidRDefault="00C10AF8" w:rsidP="00C10AF8">
      <w:pPr>
        <w:pStyle w:val="a3"/>
        <w:widowControl/>
        <w:shd w:val="clear" w:color="auto" w:fill="FFFFFF"/>
        <w:spacing w:beforeAutospacing="0" w:afterAutospacing="0" w:line="580" w:lineRule="exact"/>
        <w:rPr>
          <w:rFonts w:ascii="仿宋" w:eastAsia="仿宋" w:hAnsi="仿宋" w:cs="仿宋"/>
          <w:sz w:val="32"/>
          <w:szCs w:val="32"/>
        </w:rPr>
      </w:pPr>
      <w:r w:rsidRPr="00C10AF8">
        <w:rPr>
          <w:rStyle w:val="a4"/>
          <w:rFonts w:ascii="仿宋" w:eastAsia="仿宋" w:hAnsi="仿宋" w:cs="仿宋" w:hint="eastAsia"/>
          <w:i w:val="0"/>
          <w:sz w:val="32"/>
          <w:szCs w:val="32"/>
          <w:shd w:val="clear" w:color="auto" w:fill="FFFFFF"/>
        </w:rPr>
        <w:t>各生态环境分局，市局机关各处室，各相关单位：</w:t>
      </w:r>
    </w:p>
    <w:p w:rsidR="006E658D" w:rsidRPr="00C10AF8" w:rsidRDefault="00C10AF8" w:rsidP="00C10AF8">
      <w:pPr>
        <w:pStyle w:val="a3"/>
        <w:widowControl/>
        <w:shd w:val="clear" w:color="auto" w:fill="FFFFFF"/>
        <w:spacing w:beforeAutospacing="0" w:afterAutospacing="0" w:line="580" w:lineRule="exact"/>
        <w:ind w:firstLine="645"/>
        <w:rPr>
          <w:rFonts w:ascii="仿宋" w:eastAsia="仿宋" w:hAnsi="仿宋" w:cs="仿宋"/>
          <w:sz w:val="32"/>
          <w:szCs w:val="32"/>
        </w:rPr>
      </w:pPr>
      <w:r w:rsidRPr="00C10AF8">
        <w:rPr>
          <w:rStyle w:val="a4"/>
          <w:rFonts w:ascii="仿宋" w:eastAsia="仿宋" w:hAnsi="仿宋" w:cs="仿宋" w:hint="eastAsia"/>
          <w:i w:val="0"/>
          <w:sz w:val="32"/>
          <w:szCs w:val="32"/>
          <w:shd w:val="clear" w:color="auto" w:fill="FFFFFF"/>
        </w:rPr>
        <w:t>为切实从源头上减少</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排放，有效遏制臭氧污染，促进空气质量改善，结合我市实际，</w:t>
      </w:r>
      <w:proofErr w:type="gramStart"/>
      <w:r w:rsidRPr="00C10AF8">
        <w:rPr>
          <w:rStyle w:val="a4"/>
          <w:rFonts w:ascii="仿宋" w:eastAsia="仿宋" w:hAnsi="仿宋" w:cs="仿宋" w:hint="eastAsia"/>
          <w:i w:val="0"/>
          <w:sz w:val="32"/>
          <w:szCs w:val="32"/>
          <w:shd w:val="clear" w:color="auto" w:fill="FFFFFF"/>
        </w:rPr>
        <w:t>现就涉</w:t>
      </w:r>
      <w:proofErr w:type="gramEnd"/>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项目环境影响评价文件审批工作要求如下：</w:t>
      </w:r>
    </w:p>
    <w:p w:rsidR="006E658D" w:rsidRPr="00C10AF8" w:rsidRDefault="00C10AF8" w:rsidP="00C10AF8">
      <w:pPr>
        <w:pStyle w:val="a3"/>
        <w:widowControl/>
        <w:shd w:val="clear" w:color="auto" w:fill="FFFFFF"/>
        <w:spacing w:beforeAutospacing="0" w:afterAutospacing="0" w:line="580" w:lineRule="exact"/>
        <w:ind w:firstLine="630"/>
        <w:rPr>
          <w:rFonts w:ascii="黑体" w:eastAsia="黑体" w:hAnsi="黑体" w:cs="仿宋"/>
          <w:sz w:val="32"/>
          <w:szCs w:val="32"/>
        </w:rPr>
      </w:pPr>
      <w:r w:rsidRPr="00C10AF8">
        <w:rPr>
          <w:rStyle w:val="a4"/>
          <w:rFonts w:ascii="黑体" w:eastAsia="黑体" w:hAnsi="黑体" w:cs="仿宋" w:hint="eastAsia"/>
          <w:i w:val="0"/>
          <w:sz w:val="32"/>
          <w:szCs w:val="32"/>
          <w:shd w:val="clear" w:color="auto" w:fill="FFFFFF"/>
        </w:rPr>
        <w:t>一、严格项目准入及排放标准审查</w:t>
      </w:r>
    </w:p>
    <w:p w:rsidR="006E658D" w:rsidRPr="00C10AF8" w:rsidRDefault="00C10AF8" w:rsidP="00C10AF8">
      <w:pPr>
        <w:pStyle w:val="a3"/>
        <w:widowControl/>
        <w:shd w:val="clear" w:color="auto" w:fill="FFFFFF"/>
        <w:spacing w:beforeAutospacing="0" w:afterAutospacing="0" w:line="580" w:lineRule="exact"/>
        <w:ind w:firstLine="645"/>
        <w:rPr>
          <w:rFonts w:ascii="仿宋" w:eastAsia="仿宋" w:hAnsi="仿宋" w:cs="仿宋"/>
          <w:sz w:val="32"/>
          <w:szCs w:val="32"/>
        </w:rPr>
      </w:pPr>
      <w:r w:rsidRPr="00C10AF8">
        <w:rPr>
          <w:rStyle w:val="a4"/>
          <w:rFonts w:ascii="仿宋" w:eastAsia="仿宋" w:hAnsi="仿宋" w:cs="仿宋" w:hint="eastAsia"/>
          <w:i w:val="0"/>
          <w:sz w:val="32"/>
          <w:szCs w:val="32"/>
          <w:shd w:val="clear" w:color="auto" w:fill="FFFFFF"/>
        </w:rPr>
        <w:t>新建、改建、扩建涉</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项目要严格进行规划相符性审查，按照国家、辽宁省相关规定应当进入园区的要进入园区。禁止审批不符合规划要求及规划环评生态环境准入清单要求的建设项目。</w:t>
      </w:r>
    </w:p>
    <w:p w:rsidR="006E658D" w:rsidRPr="00C10AF8" w:rsidRDefault="00C10AF8" w:rsidP="00C10AF8">
      <w:pPr>
        <w:pStyle w:val="a3"/>
        <w:widowControl/>
        <w:shd w:val="clear" w:color="auto" w:fill="FFFFFF"/>
        <w:spacing w:beforeAutospacing="0" w:afterAutospacing="0" w:line="580" w:lineRule="exact"/>
        <w:ind w:firstLine="645"/>
        <w:rPr>
          <w:rFonts w:ascii="仿宋" w:eastAsia="仿宋" w:hAnsi="仿宋" w:cs="仿宋"/>
          <w:sz w:val="32"/>
          <w:szCs w:val="32"/>
        </w:rPr>
      </w:pPr>
      <w:r w:rsidRPr="00C10AF8">
        <w:rPr>
          <w:rStyle w:val="a4"/>
          <w:rFonts w:ascii="仿宋" w:eastAsia="仿宋" w:hAnsi="仿宋" w:cs="仿宋" w:hint="eastAsia"/>
          <w:i w:val="0"/>
          <w:sz w:val="32"/>
          <w:szCs w:val="32"/>
          <w:shd w:val="clear" w:color="auto" w:fill="FFFFFF"/>
        </w:rPr>
        <w:t>新建、改建、扩建涉</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排放的建设项目要严格排放标准审查，有行业标准应优先执行行业标准，无行业标准应执行国家、辽宁省相关排放标准。</w:t>
      </w:r>
    </w:p>
    <w:p w:rsidR="006E658D" w:rsidRPr="00C10AF8" w:rsidRDefault="00C10AF8" w:rsidP="00C10AF8">
      <w:pPr>
        <w:pStyle w:val="a3"/>
        <w:widowControl/>
        <w:shd w:val="clear" w:color="auto" w:fill="FFFFFF"/>
        <w:spacing w:beforeAutospacing="0" w:afterAutospacing="0" w:line="580" w:lineRule="exact"/>
        <w:ind w:firstLine="645"/>
        <w:rPr>
          <w:rFonts w:ascii="仿宋" w:eastAsia="仿宋" w:hAnsi="仿宋" w:cs="仿宋"/>
          <w:sz w:val="32"/>
          <w:szCs w:val="32"/>
        </w:rPr>
      </w:pPr>
      <w:r w:rsidRPr="00C10AF8">
        <w:rPr>
          <w:rStyle w:val="a4"/>
          <w:rFonts w:ascii="仿宋" w:eastAsia="仿宋" w:hAnsi="仿宋" w:cs="仿宋" w:hint="eastAsia"/>
          <w:i w:val="0"/>
          <w:sz w:val="32"/>
          <w:szCs w:val="32"/>
          <w:shd w:val="clear" w:color="auto" w:fill="FFFFFF"/>
        </w:rPr>
        <w:t>既有企业的新建、改建、扩建、迁建</w:t>
      </w:r>
      <w:r w:rsidRPr="00C10AF8">
        <w:rPr>
          <w:rStyle w:val="a4"/>
          <w:rFonts w:ascii="仿宋" w:eastAsia="仿宋" w:hAnsi="仿宋" w:cs="仿宋" w:hint="eastAsia"/>
          <w:i w:val="0"/>
          <w:sz w:val="32"/>
          <w:szCs w:val="32"/>
          <w:shd w:val="clear" w:color="auto" w:fill="FFFFFF"/>
        </w:rPr>
        <w:t>涉</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排放的建设项目，要贯彻“以新带老”原则，加强对原有项目环境问题的审查，原有项目的生产工艺、治理设施须按照新要求和标准，同步进行技术升级。</w:t>
      </w:r>
    </w:p>
    <w:p w:rsidR="006E658D" w:rsidRPr="00C10AF8" w:rsidRDefault="00C10AF8" w:rsidP="00C10AF8">
      <w:pPr>
        <w:pStyle w:val="a3"/>
        <w:widowControl/>
        <w:shd w:val="clear" w:color="auto" w:fill="FFFFFF"/>
        <w:spacing w:beforeAutospacing="0" w:afterAutospacing="0" w:line="580" w:lineRule="exact"/>
        <w:ind w:firstLine="630"/>
        <w:rPr>
          <w:rStyle w:val="a4"/>
          <w:rFonts w:ascii="黑体" w:eastAsia="黑体" w:hAnsi="黑体"/>
          <w:shd w:val="clear" w:color="auto" w:fill="FFFFFF"/>
        </w:rPr>
      </w:pPr>
      <w:r w:rsidRPr="00C10AF8">
        <w:rPr>
          <w:rStyle w:val="a4"/>
          <w:rFonts w:ascii="黑体" w:eastAsia="黑体" w:hAnsi="黑体" w:cs="仿宋" w:hint="eastAsia"/>
          <w:i w:val="0"/>
          <w:sz w:val="32"/>
          <w:szCs w:val="32"/>
          <w:shd w:val="clear" w:color="auto" w:fill="FFFFFF"/>
        </w:rPr>
        <w:t>二、严格项目原辅料源头替代审查</w:t>
      </w:r>
    </w:p>
    <w:p w:rsidR="006E658D" w:rsidRPr="00C10AF8" w:rsidRDefault="00C10AF8" w:rsidP="00C10AF8">
      <w:pPr>
        <w:pStyle w:val="a3"/>
        <w:widowControl/>
        <w:shd w:val="clear" w:color="auto" w:fill="FFFFFF"/>
        <w:spacing w:beforeAutospacing="0" w:afterAutospacing="0" w:line="580" w:lineRule="exact"/>
        <w:ind w:firstLine="645"/>
        <w:rPr>
          <w:rFonts w:ascii="仿宋" w:eastAsia="仿宋" w:hAnsi="仿宋" w:cs="仿宋"/>
          <w:sz w:val="32"/>
          <w:szCs w:val="32"/>
        </w:rPr>
      </w:pPr>
      <w:r w:rsidRPr="00C10AF8">
        <w:rPr>
          <w:rStyle w:val="a4"/>
          <w:rFonts w:ascii="仿宋" w:eastAsia="仿宋" w:hAnsi="仿宋" w:cs="仿宋" w:hint="eastAsia"/>
          <w:i w:val="0"/>
          <w:sz w:val="32"/>
          <w:szCs w:val="32"/>
          <w:shd w:val="clear" w:color="auto" w:fill="FFFFFF"/>
        </w:rPr>
        <w:t>新建、改建、扩建涉</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排放的建设项目，其环境影响评价文件应对建设项目使用的主要原辅料的理化性质、特性等进行详细分析，明确</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的主要原辅材料类型、组分、</w:t>
      </w:r>
      <w:r w:rsidRPr="00C10AF8">
        <w:rPr>
          <w:rStyle w:val="a4"/>
          <w:rFonts w:ascii="仿宋" w:eastAsia="仿宋" w:hAnsi="仿宋" w:cs="仿宋" w:hint="eastAsia"/>
          <w:i w:val="0"/>
          <w:sz w:val="32"/>
          <w:szCs w:val="32"/>
          <w:shd w:val="clear" w:color="auto" w:fill="FFFFFF"/>
        </w:rPr>
        <w:lastRenderedPageBreak/>
        <w:t>含量等（附具有</w:t>
      </w:r>
      <w:r w:rsidRPr="00C10AF8">
        <w:rPr>
          <w:rStyle w:val="a4"/>
          <w:rFonts w:ascii="仿宋" w:eastAsia="仿宋" w:hAnsi="仿宋" w:cs="仿宋" w:hint="eastAsia"/>
          <w:i w:val="0"/>
          <w:sz w:val="32"/>
          <w:szCs w:val="32"/>
          <w:shd w:val="clear" w:color="auto" w:fill="FFFFFF"/>
        </w:rPr>
        <w:t>CMA</w:t>
      </w:r>
      <w:r w:rsidRPr="00C10AF8">
        <w:rPr>
          <w:rStyle w:val="a4"/>
          <w:rFonts w:ascii="仿宋" w:eastAsia="仿宋" w:hAnsi="仿宋" w:cs="仿宋" w:hint="eastAsia"/>
          <w:i w:val="0"/>
          <w:sz w:val="32"/>
          <w:szCs w:val="32"/>
          <w:shd w:val="clear" w:color="auto" w:fill="FFFFFF"/>
        </w:rPr>
        <w:t>和</w:t>
      </w:r>
      <w:r w:rsidRPr="00C10AF8">
        <w:rPr>
          <w:rStyle w:val="a4"/>
          <w:rFonts w:ascii="仿宋" w:eastAsia="仿宋" w:hAnsi="仿宋" w:cs="仿宋" w:hint="eastAsia"/>
          <w:i w:val="0"/>
          <w:sz w:val="32"/>
          <w:szCs w:val="32"/>
          <w:shd w:val="clear" w:color="auto" w:fill="FFFFFF"/>
        </w:rPr>
        <w:t>CNAS</w:t>
      </w:r>
      <w:r w:rsidRPr="00C10AF8">
        <w:rPr>
          <w:rStyle w:val="a4"/>
          <w:rFonts w:ascii="仿宋" w:eastAsia="仿宋" w:hAnsi="仿宋" w:cs="仿宋" w:hint="eastAsia"/>
          <w:i w:val="0"/>
          <w:sz w:val="32"/>
          <w:szCs w:val="32"/>
          <w:shd w:val="clear" w:color="auto" w:fill="FFFFFF"/>
        </w:rPr>
        <w:t>资质的产品检测报告或使用产品的</w:t>
      </w:r>
      <w:r w:rsidRPr="00C10AF8">
        <w:rPr>
          <w:rStyle w:val="a4"/>
          <w:rFonts w:ascii="仿宋" w:eastAsia="仿宋" w:hAnsi="仿宋" w:cs="仿宋" w:hint="eastAsia"/>
          <w:i w:val="0"/>
          <w:sz w:val="32"/>
          <w:szCs w:val="32"/>
          <w:shd w:val="clear" w:color="auto" w:fill="FFFFFF"/>
        </w:rPr>
        <w:t>MSDS</w:t>
      </w:r>
      <w:r w:rsidRPr="00C10AF8">
        <w:rPr>
          <w:rStyle w:val="a4"/>
          <w:rFonts w:ascii="仿宋" w:eastAsia="仿宋" w:hAnsi="仿宋" w:cs="仿宋" w:hint="eastAsia"/>
          <w:i w:val="0"/>
          <w:sz w:val="32"/>
          <w:szCs w:val="32"/>
          <w:shd w:val="clear" w:color="auto" w:fill="FFFFFF"/>
        </w:rPr>
        <w:t>），明确是否属于危险化学品。</w:t>
      </w:r>
    </w:p>
    <w:p w:rsidR="006E658D" w:rsidRPr="00C10AF8" w:rsidRDefault="00C10AF8" w:rsidP="00C10AF8">
      <w:pPr>
        <w:pStyle w:val="a3"/>
        <w:widowControl/>
        <w:shd w:val="clear" w:color="auto" w:fill="FFFFFF"/>
        <w:spacing w:beforeAutospacing="0" w:afterAutospacing="0" w:line="580" w:lineRule="exact"/>
        <w:ind w:firstLine="645"/>
        <w:rPr>
          <w:rFonts w:ascii="仿宋" w:eastAsia="仿宋" w:hAnsi="仿宋" w:cs="仿宋"/>
          <w:sz w:val="32"/>
          <w:szCs w:val="32"/>
        </w:rPr>
      </w:pPr>
      <w:r w:rsidRPr="00C10AF8">
        <w:rPr>
          <w:rStyle w:val="a4"/>
          <w:rFonts w:ascii="仿宋" w:eastAsia="仿宋" w:hAnsi="仿宋" w:cs="仿宋" w:hint="eastAsia"/>
          <w:i w:val="0"/>
          <w:sz w:val="32"/>
          <w:szCs w:val="32"/>
          <w:shd w:val="clear" w:color="auto" w:fill="FFFFFF"/>
        </w:rPr>
        <w:t>新建、改建、扩建涉</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排放的建设项目，应当优先使用低（无）</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含量原辅材料，禁止审批生产和使用不符合国家</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含量标准（</w:t>
      </w:r>
      <w:r w:rsidRPr="00C10AF8">
        <w:rPr>
          <w:rStyle w:val="a4"/>
          <w:rFonts w:ascii="仿宋" w:eastAsia="仿宋" w:hAnsi="仿宋" w:cs="仿宋" w:hint="eastAsia"/>
          <w:i w:val="0"/>
          <w:sz w:val="32"/>
          <w:szCs w:val="32"/>
          <w:shd w:val="clear" w:color="auto" w:fill="FFFFFF"/>
        </w:rPr>
        <w:t>GB/T38597</w:t>
      </w:r>
      <w:r w:rsidRPr="00C10AF8">
        <w:rPr>
          <w:rStyle w:val="a4"/>
          <w:rFonts w:ascii="仿宋" w:eastAsia="仿宋" w:hAnsi="仿宋" w:cs="仿宋" w:hint="eastAsia"/>
          <w:i w:val="0"/>
          <w:sz w:val="32"/>
          <w:szCs w:val="32"/>
          <w:shd w:val="clear" w:color="auto" w:fill="FFFFFF"/>
        </w:rPr>
        <w:t>、</w:t>
      </w:r>
      <w:r w:rsidRPr="00C10AF8">
        <w:rPr>
          <w:rStyle w:val="a4"/>
          <w:rFonts w:ascii="仿宋" w:eastAsia="仿宋" w:hAnsi="仿宋" w:cs="仿宋" w:hint="eastAsia"/>
          <w:i w:val="0"/>
          <w:sz w:val="32"/>
          <w:szCs w:val="32"/>
          <w:shd w:val="clear" w:color="auto" w:fill="FFFFFF"/>
        </w:rPr>
        <w:t>GB38507</w:t>
      </w:r>
      <w:r w:rsidRPr="00C10AF8">
        <w:rPr>
          <w:rStyle w:val="a4"/>
          <w:rFonts w:ascii="仿宋" w:eastAsia="仿宋" w:hAnsi="仿宋" w:cs="仿宋" w:hint="eastAsia"/>
          <w:i w:val="0"/>
          <w:sz w:val="32"/>
          <w:szCs w:val="32"/>
          <w:shd w:val="clear" w:color="auto" w:fill="FFFFFF"/>
        </w:rPr>
        <w:t>、</w:t>
      </w:r>
      <w:r w:rsidRPr="00C10AF8">
        <w:rPr>
          <w:rStyle w:val="a4"/>
          <w:rFonts w:ascii="仿宋" w:eastAsia="仿宋" w:hAnsi="仿宋" w:cs="仿宋" w:hint="eastAsia"/>
          <w:i w:val="0"/>
          <w:sz w:val="32"/>
          <w:szCs w:val="32"/>
          <w:shd w:val="clear" w:color="auto" w:fill="FFFFFF"/>
        </w:rPr>
        <w:t>GB33372</w:t>
      </w:r>
      <w:r w:rsidRPr="00C10AF8">
        <w:rPr>
          <w:rStyle w:val="a4"/>
          <w:rFonts w:ascii="仿宋" w:eastAsia="仿宋" w:hAnsi="仿宋" w:cs="仿宋" w:hint="eastAsia"/>
          <w:i w:val="0"/>
          <w:sz w:val="32"/>
          <w:szCs w:val="32"/>
          <w:shd w:val="clear" w:color="auto" w:fill="FFFFFF"/>
        </w:rPr>
        <w:t>、</w:t>
      </w:r>
      <w:r w:rsidRPr="00C10AF8">
        <w:rPr>
          <w:rStyle w:val="a4"/>
          <w:rFonts w:ascii="仿宋" w:eastAsia="仿宋" w:hAnsi="仿宋" w:cs="仿宋" w:hint="eastAsia"/>
          <w:i w:val="0"/>
          <w:sz w:val="32"/>
          <w:szCs w:val="32"/>
          <w:shd w:val="clear" w:color="auto" w:fill="FFFFFF"/>
        </w:rPr>
        <w:t>GB38508</w:t>
      </w:r>
      <w:r w:rsidRPr="00C10AF8">
        <w:rPr>
          <w:rStyle w:val="a4"/>
          <w:rFonts w:ascii="仿宋" w:eastAsia="仿宋" w:hAnsi="仿宋" w:cs="仿宋" w:hint="eastAsia"/>
          <w:i w:val="0"/>
          <w:sz w:val="32"/>
          <w:szCs w:val="32"/>
          <w:shd w:val="clear" w:color="auto" w:fill="FFFFFF"/>
        </w:rPr>
        <w:t>等）及有害物质限量（</w:t>
      </w:r>
      <w:r w:rsidRPr="00C10AF8">
        <w:rPr>
          <w:rStyle w:val="a4"/>
          <w:rFonts w:ascii="仿宋" w:eastAsia="仿宋" w:hAnsi="仿宋" w:cs="仿宋" w:hint="eastAsia"/>
          <w:i w:val="0"/>
          <w:sz w:val="32"/>
          <w:szCs w:val="32"/>
          <w:shd w:val="clear" w:color="auto" w:fill="FFFFFF"/>
        </w:rPr>
        <w:t>GB38468</w:t>
      </w:r>
      <w:r w:rsidRPr="00C10AF8">
        <w:rPr>
          <w:rStyle w:val="a4"/>
          <w:rFonts w:ascii="仿宋" w:eastAsia="仿宋" w:hAnsi="仿宋" w:cs="仿宋" w:hint="eastAsia"/>
          <w:i w:val="0"/>
          <w:sz w:val="32"/>
          <w:szCs w:val="32"/>
          <w:shd w:val="clear" w:color="auto" w:fill="FFFFFF"/>
        </w:rPr>
        <w:t>、</w:t>
      </w:r>
      <w:r w:rsidRPr="00C10AF8">
        <w:rPr>
          <w:rStyle w:val="a4"/>
          <w:rFonts w:ascii="仿宋" w:eastAsia="仿宋" w:hAnsi="仿宋" w:cs="仿宋" w:hint="eastAsia"/>
          <w:i w:val="0"/>
          <w:sz w:val="32"/>
          <w:szCs w:val="32"/>
          <w:shd w:val="clear" w:color="auto" w:fill="FFFFFF"/>
        </w:rPr>
        <w:t>GB18581</w:t>
      </w:r>
      <w:r w:rsidRPr="00C10AF8">
        <w:rPr>
          <w:rStyle w:val="a4"/>
          <w:rFonts w:ascii="仿宋" w:eastAsia="仿宋" w:hAnsi="仿宋" w:cs="仿宋" w:hint="eastAsia"/>
          <w:i w:val="0"/>
          <w:sz w:val="32"/>
          <w:szCs w:val="32"/>
          <w:shd w:val="clear" w:color="auto" w:fill="FFFFFF"/>
        </w:rPr>
        <w:t>、</w:t>
      </w:r>
      <w:r w:rsidRPr="00C10AF8">
        <w:rPr>
          <w:rStyle w:val="a4"/>
          <w:rFonts w:ascii="仿宋" w:eastAsia="仿宋" w:hAnsi="仿宋" w:cs="仿宋" w:hint="eastAsia"/>
          <w:i w:val="0"/>
          <w:sz w:val="32"/>
          <w:szCs w:val="32"/>
          <w:shd w:val="clear" w:color="auto" w:fill="FFFFFF"/>
        </w:rPr>
        <w:t>GB24</w:t>
      </w:r>
      <w:r w:rsidRPr="00C10AF8">
        <w:rPr>
          <w:rStyle w:val="a4"/>
          <w:rFonts w:ascii="仿宋" w:eastAsia="仿宋" w:hAnsi="仿宋" w:cs="仿宋" w:hint="eastAsia"/>
          <w:i w:val="0"/>
          <w:sz w:val="32"/>
          <w:szCs w:val="32"/>
          <w:shd w:val="clear" w:color="auto" w:fill="FFFFFF"/>
        </w:rPr>
        <w:t>409</w:t>
      </w:r>
      <w:r w:rsidRPr="00C10AF8">
        <w:rPr>
          <w:rStyle w:val="a4"/>
          <w:rFonts w:ascii="仿宋" w:eastAsia="仿宋" w:hAnsi="仿宋" w:cs="仿宋" w:hint="eastAsia"/>
          <w:i w:val="0"/>
          <w:sz w:val="32"/>
          <w:szCs w:val="32"/>
          <w:shd w:val="clear" w:color="auto" w:fill="FFFFFF"/>
        </w:rPr>
        <w:t>、</w:t>
      </w:r>
      <w:r w:rsidRPr="00C10AF8">
        <w:rPr>
          <w:rStyle w:val="a4"/>
          <w:rFonts w:ascii="仿宋" w:eastAsia="仿宋" w:hAnsi="仿宋" w:cs="仿宋" w:hint="eastAsia"/>
          <w:i w:val="0"/>
          <w:sz w:val="32"/>
          <w:szCs w:val="32"/>
          <w:shd w:val="clear" w:color="auto" w:fill="FFFFFF"/>
        </w:rPr>
        <w:t>GB30981</w:t>
      </w:r>
      <w:r w:rsidRPr="00C10AF8">
        <w:rPr>
          <w:rStyle w:val="a4"/>
          <w:rFonts w:ascii="仿宋" w:eastAsia="仿宋" w:hAnsi="仿宋" w:cs="仿宋" w:hint="eastAsia"/>
          <w:i w:val="0"/>
          <w:sz w:val="32"/>
          <w:szCs w:val="32"/>
          <w:shd w:val="clear" w:color="auto" w:fill="FFFFFF"/>
        </w:rPr>
        <w:t>等）的项目。</w:t>
      </w:r>
    </w:p>
    <w:p w:rsidR="006E658D" w:rsidRPr="00C10AF8" w:rsidRDefault="00C10AF8" w:rsidP="00C10AF8">
      <w:pPr>
        <w:pStyle w:val="a3"/>
        <w:widowControl/>
        <w:shd w:val="clear" w:color="auto" w:fill="FFFFFF"/>
        <w:spacing w:beforeAutospacing="0" w:afterAutospacing="0" w:line="580" w:lineRule="exact"/>
        <w:ind w:firstLine="645"/>
        <w:rPr>
          <w:rFonts w:ascii="仿宋" w:eastAsia="仿宋" w:hAnsi="仿宋" w:cs="仿宋"/>
          <w:sz w:val="32"/>
          <w:szCs w:val="32"/>
        </w:rPr>
      </w:pPr>
      <w:r w:rsidRPr="00C10AF8">
        <w:rPr>
          <w:rStyle w:val="a4"/>
          <w:rFonts w:ascii="仿宋" w:eastAsia="仿宋" w:hAnsi="仿宋" w:cs="仿宋" w:hint="eastAsia"/>
          <w:i w:val="0"/>
          <w:sz w:val="32"/>
          <w:szCs w:val="32"/>
          <w:shd w:val="clear" w:color="auto" w:fill="FFFFFF"/>
        </w:rPr>
        <w:t>制药行业应当使用低（无）</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含量或低反应活性的溶剂，发展清洁、高效的绿色环保产品；橡胶制品行业应使用新型偶联剂、粘合剂等产品，使用石蜡油等全面替代普通芳烃油、煤焦油等助剂。</w:t>
      </w:r>
    </w:p>
    <w:p w:rsidR="006E658D" w:rsidRPr="00C10AF8" w:rsidRDefault="00C10AF8" w:rsidP="00C10AF8">
      <w:pPr>
        <w:pStyle w:val="a3"/>
        <w:widowControl/>
        <w:shd w:val="clear" w:color="auto" w:fill="FFFFFF"/>
        <w:spacing w:beforeAutospacing="0" w:afterAutospacing="0" w:line="580" w:lineRule="exact"/>
        <w:ind w:firstLine="645"/>
        <w:rPr>
          <w:rFonts w:ascii="仿宋" w:eastAsia="仿宋" w:hAnsi="仿宋" w:cs="仿宋"/>
          <w:sz w:val="32"/>
          <w:szCs w:val="32"/>
        </w:rPr>
      </w:pPr>
      <w:r w:rsidRPr="00C10AF8">
        <w:rPr>
          <w:rStyle w:val="a4"/>
          <w:rFonts w:ascii="仿宋" w:eastAsia="仿宋" w:hAnsi="仿宋" w:cs="仿宋" w:hint="eastAsia"/>
          <w:i w:val="0"/>
          <w:sz w:val="32"/>
          <w:szCs w:val="32"/>
          <w:shd w:val="clear" w:color="auto" w:fill="FFFFFF"/>
        </w:rPr>
        <w:t>汽车制造业新建、扩建项目，水性涂料等低挥发性有机物含量涂料占涂料总使用量比例要达到</w:t>
      </w:r>
      <w:r w:rsidRPr="00C10AF8">
        <w:rPr>
          <w:rStyle w:val="a4"/>
          <w:rFonts w:ascii="仿宋" w:eastAsia="仿宋" w:hAnsi="仿宋" w:cs="仿宋" w:hint="eastAsia"/>
          <w:i w:val="0"/>
          <w:sz w:val="32"/>
          <w:szCs w:val="32"/>
          <w:shd w:val="clear" w:color="auto" w:fill="FFFFFF"/>
        </w:rPr>
        <w:t>80%</w:t>
      </w:r>
      <w:r w:rsidRPr="00C10AF8">
        <w:rPr>
          <w:rStyle w:val="a4"/>
          <w:rFonts w:ascii="仿宋" w:eastAsia="仿宋" w:hAnsi="仿宋" w:cs="仿宋" w:hint="eastAsia"/>
          <w:i w:val="0"/>
          <w:sz w:val="32"/>
          <w:szCs w:val="32"/>
          <w:shd w:val="clear" w:color="auto" w:fill="FFFFFF"/>
        </w:rPr>
        <w:t>以上；改建项目水性、高固份、粉末、紫外光固化涂料等低挥发性有机物含量涂料的使用比例要达到</w:t>
      </w:r>
      <w:r w:rsidRPr="00C10AF8">
        <w:rPr>
          <w:rStyle w:val="a4"/>
          <w:rFonts w:ascii="仿宋" w:eastAsia="仿宋" w:hAnsi="仿宋" w:cs="仿宋" w:hint="eastAsia"/>
          <w:i w:val="0"/>
          <w:sz w:val="32"/>
          <w:szCs w:val="32"/>
          <w:shd w:val="clear" w:color="auto" w:fill="FFFFFF"/>
        </w:rPr>
        <w:t>50%</w:t>
      </w:r>
      <w:r w:rsidRPr="00C10AF8">
        <w:rPr>
          <w:rStyle w:val="a4"/>
          <w:rFonts w:ascii="仿宋" w:eastAsia="仿宋" w:hAnsi="仿宋" w:cs="仿宋" w:hint="eastAsia"/>
          <w:i w:val="0"/>
          <w:sz w:val="32"/>
          <w:szCs w:val="32"/>
          <w:shd w:val="clear" w:color="auto" w:fill="FFFFFF"/>
        </w:rPr>
        <w:t>以上，生产过程中使用涂料的有害物质含量应符合《车辆涂料中有害物质限量》（</w:t>
      </w:r>
      <w:r w:rsidRPr="00C10AF8">
        <w:rPr>
          <w:rStyle w:val="a4"/>
          <w:rFonts w:ascii="仿宋" w:eastAsia="仿宋" w:hAnsi="仿宋" w:cs="仿宋" w:hint="eastAsia"/>
          <w:i w:val="0"/>
          <w:sz w:val="32"/>
          <w:szCs w:val="32"/>
          <w:shd w:val="clear" w:color="auto" w:fill="FFFFFF"/>
        </w:rPr>
        <w:t>GB24409</w:t>
      </w:r>
      <w:r w:rsidRPr="00C10AF8">
        <w:rPr>
          <w:rStyle w:val="a4"/>
          <w:rFonts w:ascii="仿宋" w:eastAsia="仿宋" w:hAnsi="仿宋" w:cs="仿宋" w:hint="eastAsia"/>
          <w:i w:val="0"/>
          <w:sz w:val="32"/>
          <w:szCs w:val="32"/>
          <w:shd w:val="clear" w:color="auto" w:fill="FFFFFF"/>
        </w:rPr>
        <w:t>）和《环境标志产品技术要求水性涂料》（</w:t>
      </w:r>
      <w:r w:rsidRPr="00C10AF8">
        <w:rPr>
          <w:rStyle w:val="a4"/>
          <w:rFonts w:ascii="仿宋" w:eastAsia="仿宋" w:hAnsi="仿宋" w:cs="仿宋" w:hint="eastAsia"/>
          <w:i w:val="0"/>
          <w:sz w:val="32"/>
          <w:szCs w:val="32"/>
          <w:shd w:val="clear" w:color="auto" w:fill="FFFFFF"/>
        </w:rPr>
        <w:t>HJ2537</w:t>
      </w:r>
      <w:r w:rsidRPr="00C10AF8">
        <w:rPr>
          <w:rStyle w:val="a4"/>
          <w:rFonts w:ascii="仿宋" w:eastAsia="仿宋" w:hAnsi="仿宋" w:cs="仿宋" w:hint="eastAsia"/>
          <w:i w:val="0"/>
          <w:sz w:val="32"/>
          <w:szCs w:val="32"/>
          <w:shd w:val="clear" w:color="auto" w:fill="FFFFFF"/>
        </w:rPr>
        <w:t>）等要求。</w:t>
      </w:r>
    </w:p>
    <w:p w:rsidR="006E658D" w:rsidRPr="00C10AF8" w:rsidRDefault="00C10AF8" w:rsidP="00C10AF8">
      <w:pPr>
        <w:pStyle w:val="a3"/>
        <w:widowControl/>
        <w:shd w:val="clear" w:color="auto" w:fill="FFFFFF"/>
        <w:spacing w:beforeAutospacing="0" w:afterAutospacing="0" w:line="580" w:lineRule="exact"/>
        <w:ind w:firstLine="645"/>
        <w:rPr>
          <w:rFonts w:ascii="仿宋" w:eastAsia="仿宋" w:hAnsi="仿宋" w:cs="仿宋"/>
          <w:sz w:val="32"/>
          <w:szCs w:val="32"/>
        </w:rPr>
      </w:pPr>
      <w:r w:rsidRPr="00C10AF8">
        <w:rPr>
          <w:rStyle w:val="a4"/>
          <w:rFonts w:ascii="仿宋" w:eastAsia="仿宋" w:hAnsi="仿宋" w:cs="仿宋" w:hint="eastAsia"/>
          <w:i w:val="0"/>
          <w:sz w:val="32"/>
          <w:szCs w:val="32"/>
          <w:shd w:val="clear" w:color="auto" w:fill="FFFFFF"/>
        </w:rPr>
        <w:t>木质家具制造行业应当全面使用水性胶粘剂</w:t>
      </w:r>
      <w:r w:rsidRPr="00C10AF8">
        <w:rPr>
          <w:rStyle w:val="a4"/>
          <w:rFonts w:ascii="仿宋" w:eastAsia="仿宋" w:hAnsi="仿宋" w:cs="仿宋" w:hint="eastAsia"/>
          <w:i w:val="0"/>
          <w:sz w:val="32"/>
          <w:szCs w:val="32"/>
          <w:shd w:val="clear" w:color="auto" w:fill="FFFFFF"/>
        </w:rPr>
        <w:t>；</w:t>
      </w:r>
      <w:r w:rsidRPr="00C10AF8">
        <w:rPr>
          <w:rStyle w:val="a4"/>
          <w:rFonts w:ascii="仿宋" w:eastAsia="仿宋" w:hAnsi="仿宋" w:cs="仿宋" w:hint="eastAsia"/>
          <w:i w:val="0"/>
          <w:sz w:val="32"/>
          <w:szCs w:val="32"/>
          <w:shd w:val="clear" w:color="auto" w:fill="FFFFFF"/>
        </w:rPr>
        <w:t>使用水性、紫外光固化涂料，使用比例要达到</w:t>
      </w:r>
      <w:r w:rsidRPr="00C10AF8">
        <w:rPr>
          <w:rStyle w:val="a4"/>
          <w:rFonts w:ascii="仿宋" w:eastAsia="仿宋" w:hAnsi="仿宋" w:cs="仿宋" w:hint="eastAsia"/>
          <w:i w:val="0"/>
          <w:sz w:val="32"/>
          <w:szCs w:val="32"/>
          <w:shd w:val="clear" w:color="auto" w:fill="FFFFFF"/>
        </w:rPr>
        <w:t>60%</w:t>
      </w:r>
      <w:r w:rsidRPr="00C10AF8">
        <w:rPr>
          <w:rStyle w:val="a4"/>
          <w:rFonts w:ascii="仿宋" w:eastAsia="仿宋" w:hAnsi="仿宋" w:cs="仿宋" w:hint="eastAsia"/>
          <w:i w:val="0"/>
          <w:sz w:val="32"/>
          <w:szCs w:val="32"/>
          <w:shd w:val="clear" w:color="auto" w:fill="FFFFFF"/>
        </w:rPr>
        <w:t>以上。工程机械制造</w:t>
      </w:r>
      <w:r w:rsidRPr="00C10AF8">
        <w:rPr>
          <w:rStyle w:val="a4"/>
          <w:rFonts w:ascii="仿宋" w:eastAsia="仿宋" w:hAnsi="仿宋" w:cs="仿宋" w:hint="eastAsia"/>
          <w:i w:val="0"/>
          <w:sz w:val="32"/>
          <w:szCs w:val="32"/>
          <w:shd w:val="clear" w:color="auto" w:fill="FFFFFF"/>
        </w:rPr>
        <w:t>行业鼓励全面使用水性涂料，或使用高固体分、粉末涂料比例要达到</w:t>
      </w:r>
      <w:r w:rsidRPr="00C10AF8">
        <w:rPr>
          <w:rStyle w:val="a4"/>
          <w:rFonts w:ascii="仿宋" w:eastAsia="仿宋" w:hAnsi="仿宋" w:cs="仿宋" w:hint="eastAsia"/>
          <w:i w:val="0"/>
          <w:sz w:val="32"/>
          <w:szCs w:val="32"/>
          <w:shd w:val="clear" w:color="auto" w:fill="FFFFFF"/>
        </w:rPr>
        <w:t>30%</w:t>
      </w:r>
      <w:r w:rsidRPr="00C10AF8">
        <w:rPr>
          <w:rStyle w:val="a4"/>
          <w:rFonts w:ascii="仿宋" w:eastAsia="仿宋" w:hAnsi="仿宋" w:cs="仿宋" w:hint="eastAsia"/>
          <w:i w:val="0"/>
          <w:sz w:val="32"/>
          <w:szCs w:val="32"/>
          <w:shd w:val="clear" w:color="auto" w:fill="FFFFFF"/>
        </w:rPr>
        <w:t>以上。钢结构</w:t>
      </w:r>
      <w:r w:rsidRPr="00C10AF8">
        <w:rPr>
          <w:rStyle w:val="a4"/>
          <w:rFonts w:ascii="仿宋" w:eastAsia="仿宋" w:hAnsi="仿宋" w:cs="仿宋" w:hint="eastAsia"/>
          <w:i w:val="0"/>
          <w:sz w:val="32"/>
          <w:szCs w:val="32"/>
          <w:shd w:val="clear" w:color="auto" w:fill="FFFFFF"/>
        </w:rPr>
        <w:t>制造行业鼓励全面使用水性涂料，或使用高固体分涂</w:t>
      </w:r>
      <w:r w:rsidRPr="00C10AF8">
        <w:rPr>
          <w:rStyle w:val="a4"/>
          <w:rFonts w:ascii="仿宋" w:eastAsia="仿宋" w:hAnsi="仿宋" w:cs="仿宋" w:hint="eastAsia"/>
          <w:i w:val="0"/>
          <w:sz w:val="32"/>
          <w:szCs w:val="32"/>
          <w:shd w:val="clear" w:color="auto" w:fill="FFFFFF"/>
        </w:rPr>
        <w:t>料，使用比例要达到</w:t>
      </w:r>
      <w:r w:rsidRPr="00C10AF8">
        <w:rPr>
          <w:rStyle w:val="a4"/>
          <w:rFonts w:ascii="仿宋" w:eastAsia="仿宋" w:hAnsi="仿宋" w:cs="仿宋" w:hint="eastAsia"/>
          <w:i w:val="0"/>
          <w:sz w:val="32"/>
          <w:szCs w:val="32"/>
          <w:shd w:val="clear" w:color="auto" w:fill="FFFFFF"/>
        </w:rPr>
        <w:t>50%</w:t>
      </w:r>
      <w:r w:rsidRPr="00C10AF8">
        <w:rPr>
          <w:rStyle w:val="a4"/>
          <w:rFonts w:ascii="仿宋" w:eastAsia="仿宋" w:hAnsi="仿宋" w:cs="仿宋" w:hint="eastAsia"/>
          <w:i w:val="0"/>
          <w:sz w:val="32"/>
          <w:szCs w:val="32"/>
          <w:shd w:val="clear" w:color="auto" w:fill="FFFFFF"/>
        </w:rPr>
        <w:t>以上。</w:t>
      </w:r>
    </w:p>
    <w:p w:rsidR="006E658D" w:rsidRPr="00C10AF8" w:rsidRDefault="00C10AF8" w:rsidP="00C10AF8">
      <w:pPr>
        <w:pStyle w:val="a3"/>
        <w:widowControl/>
        <w:shd w:val="clear" w:color="auto" w:fill="FFFFFF"/>
        <w:spacing w:beforeAutospacing="0" w:afterAutospacing="0" w:line="580" w:lineRule="exact"/>
        <w:ind w:firstLine="645"/>
        <w:rPr>
          <w:rFonts w:ascii="仿宋" w:eastAsia="仿宋" w:hAnsi="仿宋" w:cs="仿宋"/>
          <w:sz w:val="32"/>
          <w:szCs w:val="32"/>
        </w:rPr>
      </w:pPr>
      <w:r w:rsidRPr="00C10AF8">
        <w:rPr>
          <w:rStyle w:val="a4"/>
          <w:rFonts w:ascii="仿宋" w:eastAsia="仿宋" w:hAnsi="仿宋" w:cs="仿宋" w:hint="eastAsia"/>
          <w:i w:val="0"/>
          <w:sz w:val="32"/>
          <w:szCs w:val="32"/>
          <w:shd w:val="clear" w:color="auto" w:fill="FFFFFF"/>
        </w:rPr>
        <w:t>采用溶剂型涂料的其他涂装企业，应当尽可能使用水性、高固体分、粉末、能量固化等涂料和</w:t>
      </w:r>
      <w:proofErr w:type="gramStart"/>
      <w:r w:rsidRPr="00C10AF8">
        <w:rPr>
          <w:rStyle w:val="a4"/>
          <w:rFonts w:ascii="仿宋" w:eastAsia="仿宋" w:hAnsi="仿宋" w:cs="仿宋" w:hint="eastAsia"/>
          <w:i w:val="0"/>
          <w:sz w:val="32"/>
          <w:szCs w:val="32"/>
          <w:shd w:val="clear" w:color="auto" w:fill="FFFFFF"/>
        </w:rPr>
        <w:t>先进涂</w:t>
      </w:r>
      <w:proofErr w:type="gramEnd"/>
      <w:r w:rsidRPr="00C10AF8">
        <w:rPr>
          <w:rStyle w:val="a4"/>
          <w:rFonts w:ascii="仿宋" w:eastAsia="仿宋" w:hAnsi="仿宋" w:cs="仿宋" w:hint="eastAsia"/>
          <w:i w:val="0"/>
          <w:sz w:val="32"/>
          <w:szCs w:val="32"/>
          <w:shd w:val="clear" w:color="auto" w:fill="FFFFFF"/>
        </w:rPr>
        <w:t>装工艺。包</w:t>
      </w:r>
      <w:r w:rsidRPr="00C10AF8">
        <w:rPr>
          <w:rStyle w:val="a4"/>
          <w:rFonts w:ascii="仿宋" w:eastAsia="仿宋" w:hAnsi="仿宋" w:cs="仿宋" w:hint="eastAsia"/>
          <w:i w:val="0"/>
          <w:sz w:val="32"/>
          <w:szCs w:val="32"/>
          <w:shd w:val="clear" w:color="auto" w:fill="FFFFFF"/>
        </w:rPr>
        <w:lastRenderedPageBreak/>
        <w:t>装印刷行业使用水性、大豆基、能量固化等低（无）</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含量的油墨和低（无）</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含量的胶粘剂、清洗剂、</w:t>
      </w:r>
      <w:proofErr w:type="gramStart"/>
      <w:r w:rsidRPr="00C10AF8">
        <w:rPr>
          <w:rStyle w:val="a4"/>
          <w:rFonts w:ascii="仿宋" w:eastAsia="仿宋" w:hAnsi="仿宋" w:cs="仿宋" w:hint="eastAsia"/>
          <w:i w:val="0"/>
          <w:sz w:val="32"/>
          <w:szCs w:val="32"/>
          <w:shd w:val="clear" w:color="auto" w:fill="FFFFFF"/>
        </w:rPr>
        <w:t>润版液</w:t>
      </w:r>
      <w:proofErr w:type="gramEnd"/>
      <w:r w:rsidRPr="00C10AF8">
        <w:rPr>
          <w:rStyle w:val="a4"/>
          <w:rFonts w:ascii="仿宋" w:eastAsia="仿宋" w:hAnsi="仿宋" w:cs="仿宋" w:hint="eastAsia"/>
          <w:i w:val="0"/>
          <w:sz w:val="32"/>
          <w:szCs w:val="32"/>
          <w:shd w:val="clear" w:color="auto" w:fill="FFFFFF"/>
        </w:rPr>
        <w:t>、洗车水、涂布液的</w:t>
      </w:r>
      <w:r w:rsidRPr="00C10AF8">
        <w:rPr>
          <w:rStyle w:val="a4"/>
          <w:rFonts w:ascii="仿宋" w:eastAsia="仿宋" w:hAnsi="仿宋" w:cs="仿宋" w:hint="eastAsia"/>
          <w:i w:val="0"/>
          <w:sz w:val="32"/>
          <w:szCs w:val="32"/>
          <w:shd w:val="clear" w:color="auto" w:fill="FFFFFF"/>
        </w:rPr>
        <w:t>综合</w:t>
      </w:r>
      <w:r w:rsidRPr="00C10AF8">
        <w:rPr>
          <w:rStyle w:val="a4"/>
          <w:rFonts w:ascii="仿宋" w:eastAsia="仿宋" w:hAnsi="仿宋" w:cs="仿宋" w:hint="eastAsia"/>
          <w:i w:val="0"/>
          <w:sz w:val="32"/>
          <w:szCs w:val="32"/>
          <w:shd w:val="clear" w:color="auto" w:fill="FFFFFF"/>
        </w:rPr>
        <w:t>使用比例要不低于</w:t>
      </w:r>
      <w:r w:rsidRPr="00C10AF8">
        <w:rPr>
          <w:rStyle w:val="a4"/>
          <w:rFonts w:ascii="仿宋" w:eastAsia="仿宋" w:hAnsi="仿宋" w:cs="仿宋" w:hint="eastAsia"/>
          <w:i w:val="0"/>
          <w:sz w:val="32"/>
          <w:szCs w:val="32"/>
          <w:shd w:val="clear" w:color="auto" w:fill="FFFFFF"/>
        </w:rPr>
        <w:t>60%</w:t>
      </w:r>
      <w:r w:rsidRPr="00C10AF8">
        <w:rPr>
          <w:rStyle w:val="a4"/>
          <w:rFonts w:ascii="仿宋" w:eastAsia="仿宋" w:hAnsi="仿宋" w:cs="仿宋" w:hint="eastAsia"/>
          <w:i w:val="0"/>
          <w:sz w:val="32"/>
          <w:szCs w:val="32"/>
          <w:shd w:val="clear" w:color="auto" w:fill="FFFFFF"/>
        </w:rPr>
        <w:t>。在塑料软包装领域，要优先使用无溶剂、水性胶等环境友好型复合技术，</w:t>
      </w:r>
      <w:r w:rsidRPr="00C10AF8">
        <w:rPr>
          <w:rStyle w:val="a4"/>
          <w:rFonts w:ascii="仿宋" w:eastAsia="仿宋" w:hAnsi="仿宋" w:cs="仿宋" w:hint="eastAsia"/>
          <w:i w:val="0"/>
          <w:sz w:val="32"/>
          <w:szCs w:val="32"/>
          <w:shd w:val="clear" w:color="auto" w:fill="FFFFFF"/>
        </w:rPr>
        <w:t>印刷工序水性油墨使用比例不低</w:t>
      </w:r>
      <w:r w:rsidRPr="00C10AF8">
        <w:rPr>
          <w:rStyle w:val="a4"/>
          <w:rFonts w:ascii="仿宋" w:eastAsia="仿宋" w:hAnsi="仿宋" w:cs="仿宋" w:hint="eastAsia"/>
          <w:i w:val="0"/>
          <w:sz w:val="32"/>
          <w:szCs w:val="32"/>
          <w:shd w:val="clear" w:color="auto" w:fill="FFFFFF"/>
        </w:rPr>
        <w:t>20%</w:t>
      </w:r>
      <w:r w:rsidRPr="00C10AF8">
        <w:rPr>
          <w:rStyle w:val="a4"/>
          <w:rFonts w:ascii="仿宋" w:eastAsia="仿宋" w:hAnsi="仿宋" w:cs="仿宋" w:hint="eastAsia"/>
          <w:i w:val="0"/>
          <w:sz w:val="32"/>
          <w:szCs w:val="32"/>
          <w:shd w:val="clear" w:color="auto" w:fill="FFFFFF"/>
        </w:rPr>
        <w:t>；复合工序无溶剂胶粘剂、水性胶粘剂使用比例不低于</w:t>
      </w:r>
      <w:r w:rsidRPr="00C10AF8">
        <w:rPr>
          <w:rStyle w:val="a4"/>
          <w:rFonts w:ascii="仿宋" w:eastAsia="仿宋" w:hAnsi="仿宋" w:cs="仿宋" w:hint="eastAsia"/>
          <w:i w:val="0"/>
          <w:sz w:val="32"/>
          <w:szCs w:val="32"/>
          <w:shd w:val="clear" w:color="auto" w:fill="FFFFFF"/>
        </w:rPr>
        <w:t>70%</w:t>
      </w:r>
      <w:r w:rsidRPr="00C10AF8">
        <w:rPr>
          <w:rStyle w:val="a4"/>
          <w:rFonts w:ascii="仿宋" w:eastAsia="仿宋" w:hAnsi="仿宋" w:cs="仿宋" w:hint="eastAsia"/>
          <w:i w:val="0"/>
          <w:sz w:val="32"/>
          <w:szCs w:val="32"/>
          <w:shd w:val="clear" w:color="auto" w:fill="FFFFFF"/>
        </w:rPr>
        <w:t>。</w:t>
      </w:r>
    </w:p>
    <w:p w:rsidR="006E658D" w:rsidRPr="00C10AF8" w:rsidRDefault="00C10AF8" w:rsidP="00C10AF8">
      <w:pPr>
        <w:pStyle w:val="a3"/>
        <w:widowControl/>
        <w:shd w:val="clear" w:color="auto" w:fill="FFFFFF"/>
        <w:spacing w:beforeAutospacing="0" w:afterAutospacing="0" w:line="580" w:lineRule="exact"/>
        <w:ind w:firstLine="630"/>
        <w:rPr>
          <w:rStyle w:val="a4"/>
          <w:rFonts w:ascii="黑体" w:eastAsia="黑体" w:hAnsi="黑体"/>
          <w:shd w:val="clear" w:color="auto" w:fill="FFFFFF"/>
        </w:rPr>
      </w:pPr>
      <w:r w:rsidRPr="00C10AF8">
        <w:rPr>
          <w:rStyle w:val="a4"/>
          <w:rFonts w:ascii="黑体" w:eastAsia="黑体" w:hAnsi="黑体" w:cs="仿宋" w:hint="eastAsia"/>
          <w:i w:val="0"/>
          <w:sz w:val="32"/>
          <w:szCs w:val="32"/>
          <w:shd w:val="clear" w:color="auto" w:fill="FFFFFF"/>
        </w:rPr>
        <w:t>三、全面加强无组织排放控</w:t>
      </w:r>
      <w:r w:rsidRPr="00C10AF8">
        <w:rPr>
          <w:rStyle w:val="a4"/>
          <w:rFonts w:ascii="黑体" w:eastAsia="黑体" w:hAnsi="黑体" w:cs="仿宋" w:hint="eastAsia"/>
          <w:i w:val="0"/>
          <w:sz w:val="32"/>
          <w:szCs w:val="32"/>
          <w:shd w:val="clear" w:color="auto" w:fill="FFFFFF"/>
        </w:rPr>
        <w:t>制审查</w:t>
      </w:r>
    </w:p>
    <w:p w:rsidR="006E658D" w:rsidRPr="00C10AF8" w:rsidRDefault="00C10AF8" w:rsidP="00C10AF8">
      <w:pPr>
        <w:pStyle w:val="a3"/>
        <w:widowControl/>
        <w:shd w:val="clear" w:color="auto" w:fill="FFFFFF"/>
        <w:spacing w:beforeAutospacing="0" w:afterAutospacing="0" w:line="580" w:lineRule="exact"/>
        <w:ind w:firstLine="645"/>
        <w:rPr>
          <w:rFonts w:ascii="仿宋" w:eastAsia="仿宋" w:hAnsi="仿宋" w:cs="仿宋"/>
          <w:sz w:val="32"/>
          <w:szCs w:val="32"/>
        </w:rPr>
      </w:pPr>
      <w:r w:rsidRPr="00C10AF8">
        <w:rPr>
          <w:rStyle w:val="a4"/>
          <w:rFonts w:ascii="仿宋" w:eastAsia="仿宋" w:hAnsi="仿宋" w:cs="仿宋" w:hint="eastAsia"/>
          <w:i w:val="0"/>
          <w:sz w:val="32"/>
          <w:szCs w:val="32"/>
          <w:shd w:val="clear" w:color="auto" w:fill="FFFFFF"/>
        </w:rPr>
        <w:t>新建、扩建、改建涉</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排放的建设项目，要严格无组织排放审查，要按照应封闭全封闭、能收集全收集的原则，加强无组织排放控制。要对照《挥发性有机物无组织排放控制标准》（</w:t>
      </w:r>
      <w:r w:rsidRPr="00C10AF8">
        <w:rPr>
          <w:rStyle w:val="a4"/>
          <w:rFonts w:ascii="仿宋" w:eastAsia="仿宋" w:hAnsi="仿宋" w:cs="仿宋" w:hint="eastAsia"/>
          <w:i w:val="0"/>
          <w:sz w:val="32"/>
          <w:szCs w:val="32"/>
          <w:shd w:val="clear" w:color="auto" w:fill="FFFFFF"/>
        </w:rPr>
        <w:t>GB37822-2019</w:t>
      </w:r>
      <w:r w:rsidRPr="00C10AF8">
        <w:rPr>
          <w:rStyle w:val="a4"/>
          <w:rFonts w:ascii="仿宋" w:eastAsia="仿宋" w:hAnsi="仿宋" w:cs="仿宋" w:hint="eastAsia"/>
          <w:i w:val="0"/>
          <w:sz w:val="32"/>
          <w:szCs w:val="32"/>
          <w:shd w:val="clear" w:color="auto" w:fill="FFFFFF"/>
        </w:rPr>
        <w:t>）和各行业的行业标准以及排污许可证申请与核发技术规范，重点加强</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物料储存、转移和输送、设备与管线组件泄漏、敞开液面逸散以及工艺过程等五类排放源</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管</w:t>
      </w:r>
      <w:proofErr w:type="gramStart"/>
      <w:r w:rsidRPr="00C10AF8">
        <w:rPr>
          <w:rStyle w:val="a4"/>
          <w:rFonts w:ascii="仿宋" w:eastAsia="仿宋" w:hAnsi="仿宋" w:cs="仿宋" w:hint="eastAsia"/>
          <w:i w:val="0"/>
          <w:sz w:val="32"/>
          <w:szCs w:val="32"/>
          <w:shd w:val="clear" w:color="auto" w:fill="FFFFFF"/>
        </w:rPr>
        <w:t>控评价</w:t>
      </w:r>
      <w:proofErr w:type="gramEnd"/>
      <w:r w:rsidRPr="00C10AF8">
        <w:rPr>
          <w:rStyle w:val="a4"/>
          <w:rFonts w:ascii="仿宋" w:eastAsia="仿宋" w:hAnsi="仿宋" w:cs="仿宋" w:hint="eastAsia"/>
          <w:i w:val="0"/>
          <w:sz w:val="32"/>
          <w:szCs w:val="32"/>
          <w:shd w:val="clear" w:color="auto" w:fill="FFFFFF"/>
        </w:rPr>
        <w:t>审查。</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物料是指</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质量占比大于等于</w:t>
      </w:r>
      <w:r w:rsidRPr="00C10AF8">
        <w:rPr>
          <w:rStyle w:val="a4"/>
          <w:rFonts w:ascii="仿宋" w:eastAsia="仿宋" w:hAnsi="仿宋" w:cs="仿宋" w:hint="eastAsia"/>
          <w:i w:val="0"/>
          <w:sz w:val="32"/>
          <w:szCs w:val="32"/>
          <w:shd w:val="clear" w:color="auto" w:fill="FFFFFF"/>
        </w:rPr>
        <w:t>10%</w:t>
      </w:r>
      <w:r w:rsidRPr="00C10AF8">
        <w:rPr>
          <w:rStyle w:val="a4"/>
          <w:rFonts w:ascii="仿宋" w:eastAsia="仿宋" w:hAnsi="仿宋" w:cs="仿宋" w:hint="eastAsia"/>
          <w:i w:val="0"/>
          <w:sz w:val="32"/>
          <w:szCs w:val="32"/>
          <w:shd w:val="clear" w:color="auto" w:fill="FFFFFF"/>
        </w:rPr>
        <w:t>的物料，以及有机聚合物材料。使用的原辅材料</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含量（质量比）均低于</w:t>
      </w:r>
      <w:r w:rsidRPr="00C10AF8">
        <w:rPr>
          <w:rStyle w:val="a4"/>
          <w:rFonts w:ascii="仿宋" w:eastAsia="仿宋" w:hAnsi="仿宋" w:cs="仿宋" w:hint="eastAsia"/>
          <w:i w:val="0"/>
          <w:sz w:val="32"/>
          <w:szCs w:val="32"/>
          <w:shd w:val="clear" w:color="auto" w:fill="FFFFFF"/>
        </w:rPr>
        <w:t>10%</w:t>
      </w:r>
      <w:r w:rsidRPr="00C10AF8">
        <w:rPr>
          <w:rStyle w:val="a4"/>
          <w:rFonts w:ascii="仿宋" w:eastAsia="仿宋" w:hAnsi="仿宋" w:cs="仿宋" w:hint="eastAsia"/>
          <w:i w:val="0"/>
          <w:sz w:val="32"/>
          <w:szCs w:val="32"/>
          <w:shd w:val="clear" w:color="auto" w:fill="FFFFFF"/>
        </w:rPr>
        <w:t>的工序，可不要求采取无</w:t>
      </w:r>
      <w:r w:rsidRPr="00C10AF8">
        <w:rPr>
          <w:rStyle w:val="a4"/>
          <w:rFonts w:ascii="仿宋" w:eastAsia="仿宋" w:hAnsi="仿宋" w:cs="仿宋" w:hint="eastAsia"/>
          <w:i w:val="0"/>
          <w:sz w:val="32"/>
          <w:szCs w:val="32"/>
          <w:shd w:val="clear" w:color="auto" w:fill="FFFFFF"/>
        </w:rPr>
        <w:t>组织排放收集和处理措施。</w:t>
      </w:r>
    </w:p>
    <w:p w:rsidR="006E658D" w:rsidRPr="00C10AF8" w:rsidRDefault="00C10AF8" w:rsidP="00C10AF8">
      <w:pPr>
        <w:pStyle w:val="a3"/>
        <w:widowControl/>
        <w:shd w:val="clear" w:color="auto" w:fill="FFFFFF"/>
        <w:spacing w:beforeAutospacing="0" w:afterAutospacing="0" w:line="580" w:lineRule="exact"/>
        <w:ind w:firstLine="645"/>
        <w:rPr>
          <w:rFonts w:ascii="仿宋" w:eastAsia="仿宋" w:hAnsi="仿宋" w:cs="仿宋"/>
          <w:sz w:val="32"/>
          <w:szCs w:val="32"/>
        </w:rPr>
      </w:pPr>
      <w:r w:rsidRPr="00C10AF8">
        <w:rPr>
          <w:rStyle w:val="a4"/>
          <w:rFonts w:ascii="仿宋" w:eastAsia="仿宋" w:hAnsi="仿宋" w:cs="仿宋" w:hint="eastAsia"/>
          <w:i w:val="0"/>
          <w:sz w:val="32"/>
          <w:szCs w:val="32"/>
          <w:shd w:val="clear" w:color="auto" w:fill="FFFFFF"/>
        </w:rPr>
        <w:t>对于</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物料要全部采取密闭储存，物料转移、输送、配料、使用等作业环节应当采取密闭设备或在密闭空间内操作，环境影响评价文件中应当详细描述物料储存、转移、配料、使用、收集等环节所采用的工艺技术或措施，</w:t>
      </w:r>
      <w:proofErr w:type="gramStart"/>
      <w:r w:rsidRPr="00C10AF8">
        <w:rPr>
          <w:rStyle w:val="a4"/>
          <w:rFonts w:ascii="仿宋" w:eastAsia="仿宋" w:hAnsi="仿宋" w:cs="仿宋" w:hint="eastAsia"/>
          <w:i w:val="0"/>
          <w:sz w:val="32"/>
          <w:szCs w:val="32"/>
          <w:shd w:val="clear" w:color="auto" w:fill="FFFFFF"/>
        </w:rPr>
        <w:t>不</w:t>
      </w:r>
      <w:proofErr w:type="gramEnd"/>
      <w:r w:rsidRPr="00C10AF8">
        <w:rPr>
          <w:rStyle w:val="a4"/>
          <w:rFonts w:ascii="仿宋" w:eastAsia="仿宋" w:hAnsi="仿宋" w:cs="仿宋" w:hint="eastAsia"/>
          <w:i w:val="0"/>
          <w:sz w:val="32"/>
          <w:szCs w:val="32"/>
          <w:shd w:val="clear" w:color="auto" w:fill="FFFFFF"/>
        </w:rPr>
        <w:t>得用密闭收集、密闭储存等简单、笼统性文字进行描述，并分析采用的工艺技术的可行性和可靠性。</w:t>
      </w:r>
    </w:p>
    <w:p w:rsidR="006E658D" w:rsidRPr="00C10AF8" w:rsidRDefault="00C10AF8" w:rsidP="00C10AF8">
      <w:pPr>
        <w:pStyle w:val="a3"/>
        <w:widowControl/>
        <w:shd w:val="clear" w:color="auto" w:fill="FFFFFF"/>
        <w:spacing w:beforeAutospacing="0" w:afterAutospacing="0" w:line="580" w:lineRule="exact"/>
        <w:ind w:firstLine="645"/>
        <w:rPr>
          <w:rFonts w:ascii="仿宋" w:eastAsia="仿宋" w:hAnsi="仿宋" w:cs="仿宋"/>
          <w:sz w:val="32"/>
          <w:szCs w:val="32"/>
        </w:rPr>
      </w:pPr>
      <w:r w:rsidRPr="00C10AF8">
        <w:rPr>
          <w:rStyle w:val="a4"/>
          <w:rFonts w:ascii="仿宋" w:eastAsia="仿宋" w:hAnsi="仿宋" w:cs="仿宋" w:hint="eastAsia"/>
          <w:i w:val="0"/>
          <w:sz w:val="32"/>
          <w:szCs w:val="32"/>
          <w:shd w:val="clear" w:color="auto" w:fill="FFFFFF"/>
        </w:rPr>
        <w:lastRenderedPageBreak/>
        <w:t>凡涉</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无组织排放的建设项目，在环境影响评价文件中应当充分论证采取的</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无组织控制措施，确保</w:t>
      </w:r>
      <w:proofErr w:type="gramStart"/>
      <w:r w:rsidRPr="00C10AF8">
        <w:rPr>
          <w:rStyle w:val="a4"/>
          <w:rFonts w:ascii="仿宋" w:eastAsia="仿宋" w:hAnsi="仿宋" w:cs="仿宋" w:hint="eastAsia"/>
          <w:i w:val="0"/>
          <w:sz w:val="32"/>
          <w:szCs w:val="32"/>
          <w:shd w:val="clear" w:color="auto" w:fill="FFFFFF"/>
        </w:rPr>
        <w:t>应收集尽收集</w:t>
      </w:r>
      <w:proofErr w:type="gramEnd"/>
      <w:r w:rsidRPr="00C10AF8">
        <w:rPr>
          <w:rStyle w:val="a4"/>
          <w:rFonts w:ascii="仿宋" w:eastAsia="仿宋" w:hAnsi="仿宋" w:cs="仿宋" w:hint="eastAsia"/>
          <w:i w:val="0"/>
          <w:sz w:val="32"/>
          <w:szCs w:val="32"/>
          <w:shd w:val="clear" w:color="auto" w:fill="FFFFFF"/>
        </w:rPr>
        <w:t>。整车制造企业</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收集率要达到</w:t>
      </w:r>
      <w:r w:rsidRPr="00C10AF8">
        <w:rPr>
          <w:rStyle w:val="a4"/>
          <w:rFonts w:ascii="仿宋" w:eastAsia="仿宋" w:hAnsi="仿宋" w:cs="仿宋" w:hint="eastAsia"/>
          <w:i w:val="0"/>
          <w:sz w:val="32"/>
          <w:szCs w:val="32"/>
          <w:shd w:val="clear" w:color="auto" w:fill="FFFFFF"/>
        </w:rPr>
        <w:t>90%</w:t>
      </w:r>
      <w:r w:rsidRPr="00C10AF8">
        <w:rPr>
          <w:rStyle w:val="a4"/>
          <w:rFonts w:ascii="仿宋" w:eastAsia="仿宋" w:hAnsi="仿宋" w:cs="仿宋" w:hint="eastAsia"/>
          <w:i w:val="0"/>
          <w:sz w:val="32"/>
          <w:szCs w:val="32"/>
          <w:shd w:val="clear" w:color="auto" w:fill="FFFFFF"/>
        </w:rPr>
        <w:t>以上，其他汽车制造企业</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收集率要达到</w:t>
      </w:r>
      <w:r w:rsidRPr="00C10AF8">
        <w:rPr>
          <w:rStyle w:val="a4"/>
          <w:rFonts w:ascii="仿宋" w:eastAsia="仿宋" w:hAnsi="仿宋" w:cs="仿宋" w:hint="eastAsia"/>
          <w:i w:val="0"/>
          <w:sz w:val="32"/>
          <w:szCs w:val="32"/>
          <w:shd w:val="clear" w:color="auto" w:fill="FFFFFF"/>
        </w:rPr>
        <w:t>80%</w:t>
      </w:r>
      <w:r w:rsidRPr="00C10AF8">
        <w:rPr>
          <w:rStyle w:val="a4"/>
          <w:rFonts w:ascii="仿宋" w:eastAsia="仿宋" w:hAnsi="仿宋" w:cs="仿宋" w:hint="eastAsia"/>
          <w:i w:val="0"/>
          <w:sz w:val="32"/>
          <w:szCs w:val="32"/>
          <w:shd w:val="clear" w:color="auto" w:fill="FFFFFF"/>
        </w:rPr>
        <w:t>以上；木质家具及工程机械制造业</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收集率要达到</w:t>
      </w:r>
      <w:r w:rsidRPr="00C10AF8">
        <w:rPr>
          <w:rStyle w:val="a4"/>
          <w:rFonts w:ascii="仿宋" w:eastAsia="仿宋" w:hAnsi="仿宋" w:cs="仿宋" w:hint="eastAsia"/>
          <w:i w:val="0"/>
          <w:sz w:val="32"/>
          <w:szCs w:val="32"/>
          <w:shd w:val="clear" w:color="auto" w:fill="FFFFFF"/>
        </w:rPr>
        <w:t>80%</w:t>
      </w:r>
      <w:r w:rsidRPr="00C10AF8">
        <w:rPr>
          <w:rStyle w:val="a4"/>
          <w:rFonts w:ascii="仿宋" w:eastAsia="仿宋" w:hAnsi="仿宋" w:cs="仿宋" w:hint="eastAsia"/>
          <w:i w:val="0"/>
          <w:sz w:val="32"/>
          <w:szCs w:val="32"/>
          <w:shd w:val="clear" w:color="auto" w:fill="FFFFFF"/>
        </w:rPr>
        <w:t>以上；卷材制造行业</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收集率要达到</w:t>
      </w:r>
      <w:r w:rsidRPr="00C10AF8">
        <w:rPr>
          <w:rStyle w:val="a4"/>
          <w:rFonts w:ascii="仿宋" w:eastAsia="仿宋" w:hAnsi="仿宋" w:cs="仿宋" w:hint="eastAsia"/>
          <w:i w:val="0"/>
          <w:sz w:val="32"/>
          <w:szCs w:val="32"/>
          <w:shd w:val="clear" w:color="auto" w:fill="FFFFFF"/>
        </w:rPr>
        <w:t>90%</w:t>
      </w:r>
      <w:r w:rsidRPr="00C10AF8">
        <w:rPr>
          <w:rStyle w:val="a4"/>
          <w:rFonts w:ascii="仿宋" w:eastAsia="仿宋" w:hAnsi="仿宋" w:cs="仿宋" w:hint="eastAsia"/>
          <w:i w:val="0"/>
          <w:sz w:val="32"/>
          <w:szCs w:val="32"/>
          <w:shd w:val="clear" w:color="auto" w:fill="FFFFFF"/>
        </w:rPr>
        <w:t>以上；对油墨、胶粘剂等有机原辅材料调配和使用等环节，有机废气收集率要达到</w:t>
      </w:r>
      <w:r w:rsidRPr="00C10AF8">
        <w:rPr>
          <w:rStyle w:val="a4"/>
          <w:rFonts w:ascii="仿宋" w:eastAsia="仿宋" w:hAnsi="仿宋" w:cs="仿宋" w:hint="eastAsia"/>
          <w:i w:val="0"/>
          <w:sz w:val="32"/>
          <w:szCs w:val="32"/>
          <w:shd w:val="clear" w:color="auto" w:fill="FFFFFF"/>
        </w:rPr>
        <w:t>70%</w:t>
      </w:r>
      <w:r w:rsidRPr="00C10AF8">
        <w:rPr>
          <w:rStyle w:val="a4"/>
          <w:rFonts w:ascii="仿宋" w:eastAsia="仿宋" w:hAnsi="仿宋" w:cs="仿宋" w:hint="eastAsia"/>
          <w:i w:val="0"/>
          <w:sz w:val="32"/>
          <w:szCs w:val="32"/>
          <w:shd w:val="clear" w:color="auto" w:fill="FFFFFF"/>
        </w:rPr>
        <w:t>以上。废气收集系统排风罩的设置应符合《排风罩的分类及技术条件》（</w:t>
      </w:r>
      <w:r w:rsidRPr="00C10AF8">
        <w:rPr>
          <w:rStyle w:val="a4"/>
          <w:rFonts w:ascii="仿宋" w:eastAsia="仿宋" w:hAnsi="仿宋" w:cs="仿宋" w:hint="eastAsia"/>
          <w:i w:val="0"/>
          <w:sz w:val="32"/>
          <w:szCs w:val="32"/>
          <w:shd w:val="clear" w:color="auto" w:fill="FFFFFF"/>
        </w:rPr>
        <w:t>GB/T16758-2008</w:t>
      </w:r>
      <w:r w:rsidRPr="00C10AF8">
        <w:rPr>
          <w:rStyle w:val="a4"/>
          <w:rFonts w:ascii="仿宋" w:eastAsia="仿宋" w:hAnsi="仿宋" w:cs="仿宋" w:hint="eastAsia"/>
          <w:i w:val="0"/>
          <w:sz w:val="32"/>
          <w:szCs w:val="32"/>
          <w:shd w:val="clear" w:color="auto" w:fill="FFFFFF"/>
        </w:rPr>
        <w:t>）规定，采用外部排风罩的，应按照《排风罩的分类及技术条件》（</w:t>
      </w:r>
      <w:r w:rsidRPr="00C10AF8">
        <w:rPr>
          <w:rStyle w:val="a4"/>
          <w:rFonts w:ascii="仿宋" w:eastAsia="仿宋" w:hAnsi="仿宋" w:cs="仿宋" w:hint="eastAsia"/>
          <w:i w:val="0"/>
          <w:sz w:val="32"/>
          <w:szCs w:val="32"/>
          <w:shd w:val="clear" w:color="auto" w:fill="FFFFFF"/>
        </w:rPr>
        <w:t>GB/T16758-2008</w:t>
      </w:r>
      <w:r w:rsidRPr="00C10AF8">
        <w:rPr>
          <w:rStyle w:val="a4"/>
          <w:rFonts w:ascii="仿宋" w:eastAsia="仿宋" w:hAnsi="仿宋" w:cs="仿宋" w:hint="eastAsia"/>
          <w:i w:val="0"/>
          <w:sz w:val="32"/>
          <w:szCs w:val="32"/>
          <w:shd w:val="clear" w:color="auto" w:fill="FFFFFF"/>
        </w:rPr>
        <w:t>）、《局部排风设施控制风速检测与评估技术规范》（</w:t>
      </w:r>
      <w:r w:rsidRPr="00C10AF8">
        <w:rPr>
          <w:rStyle w:val="a4"/>
          <w:rFonts w:ascii="仿宋" w:eastAsia="仿宋" w:hAnsi="仿宋" w:cs="仿宋" w:hint="eastAsia"/>
          <w:i w:val="0"/>
          <w:sz w:val="32"/>
          <w:szCs w:val="32"/>
          <w:shd w:val="clear" w:color="auto" w:fill="FFFFFF"/>
        </w:rPr>
        <w:t>AQ/T4274-2016</w:t>
      </w:r>
      <w:r w:rsidRPr="00C10AF8">
        <w:rPr>
          <w:rStyle w:val="a4"/>
          <w:rFonts w:ascii="仿宋" w:eastAsia="仿宋" w:hAnsi="仿宋" w:cs="仿宋" w:hint="eastAsia"/>
          <w:i w:val="0"/>
          <w:sz w:val="32"/>
          <w:szCs w:val="32"/>
          <w:shd w:val="clear" w:color="auto" w:fill="FFFFFF"/>
        </w:rPr>
        <w:t>）规定的方法测量控制风速，测量点应选取</w:t>
      </w:r>
      <w:proofErr w:type="gramStart"/>
      <w:r w:rsidRPr="00C10AF8">
        <w:rPr>
          <w:rStyle w:val="a4"/>
          <w:rFonts w:ascii="仿宋" w:eastAsia="仿宋" w:hAnsi="仿宋" w:cs="仿宋" w:hint="eastAsia"/>
          <w:i w:val="0"/>
          <w:sz w:val="32"/>
          <w:szCs w:val="32"/>
          <w:shd w:val="clear" w:color="auto" w:fill="FFFFFF"/>
        </w:rPr>
        <w:t>在距排风罩</w:t>
      </w:r>
      <w:proofErr w:type="gramEnd"/>
      <w:r w:rsidRPr="00C10AF8">
        <w:rPr>
          <w:rStyle w:val="a4"/>
          <w:rFonts w:ascii="仿宋" w:eastAsia="仿宋" w:hAnsi="仿宋" w:cs="仿宋" w:hint="eastAsia"/>
          <w:i w:val="0"/>
          <w:sz w:val="32"/>
          <w:szCs w:val="32"/>
          <w:shd w:val="clear" w:color="auto" w:fill="FFFFFF"/>
        </w:rPr>
        <w:t>开口面最远处的</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无组</w:t>
      </w:r>
      <w:r w:rsidRPr="00C10AF8">
        <w:rPr>
          <w:rStyle w:val="a4"/>
          <w:rFonts w:ascii="仿宋" w:eastAsia="仿宋" w:hAnsi="仿宋" w:cs="仿宋" w:hint="eastAsia"/>
          <w:i w:val="0"/>
          <w:sz w:val="32"/>
          <w:szCs w:val="32"/>
          <w:shd w:val="clear" w:color="auto" w:fill="FFFFFF"/>
        </w:rPr>
        <w:t>织排放位置，控制风速不应低于</w:t>
      </w:r>
      <w:r w:rsidRPr="00C10AF8">
        <w:rPr>
          <w:rStyle w:val="a4"/>
          <w:rFonts w:ascii="仿宋" w:eastAsia="仿宋" w:hAnsi="仿宋" w:cs="仿宋" w:hint="eastAsia"/>
          <w:i w:val="0"/>
          <w:sz w:val="32"/>
          <w:szCs w:val="32"/>
          <w:shd w:val="clear" w:color="auto" w:fill="FFFFFF"/>
        </w:rPr>
        <w:t>0.3m/s</w:t>
      </w:r>
      <w:r w:rsidRPr="00C10AF8">
        <w:rPr>
          <w:rStyle w:val="a4"/>
          <w:rFonts w:ascii="仿宋" w:eastAsia="仿宋" w:hAnsi="仿宋" w:cs="仿宋" w:hint="eastAsia"/>
          <w:i w:val="0"/>
          <w:sz w:val="32"/>
          <w:szCs w:val="32"/>
          <w:shd w:val="clear" w:color="auto" w:fill="FFFFFF"/>
        </w:rPr>
        <w:t>。</w:t>
      </w:r>
    </w:p>
    <w:p w:rsidR="006E658D" w:rsidRPr="00C10AF8" w:rsidRDefault="00C10AF8" w:rsidP="00C10AF8">
      <w:pPr>
        <w:pStyle w:val="a3"/>
        <w:widowControl/>
        <w:shd w:val="clear" w:color="auto" w:fill="FFFFFF"/>
        <w:spacing w:beforeAutospacing="0" w:afterAutospacing="0" w:line="580" w:lineRule="exact"/>
        <w:ind w:firstLine="645"/>
        <w:rPr>
          <w:rFonts w:ascii="仿宋" w:eastAsia="仿宋" w:hAnsi="仿宋" w:cs="仿宋"/>
          <w:sz w:val="32"/>
          <w:szCs w:val="32"/>
        </w:rPr>
      </w:pPr>
      <w:r w:rsidRPr="00C10AF8">
        <w:rPr>
          <w:rStyle w:val="a4"/>
          <w:rFonts w:ascii="仿宋" w:eastAsia="仿宋" w:hAnsi="仿宋" w:cs="仿宋" w:hint="eastAsia"/>
          <w:i w:val="0"/>
          <w:sz w:val="32"/>
          <w:szCs w:val="32"/>
          <w:shd w:val="clear" w:color="auto" w:fill="FFFFFF"/>
        </w:rPr>
        <w:t>加强泄</w:t>
      </w:r>
      <w:r w:rsidRPr="00C10AF8">
        <w:rPr>
          <w:rStyle w:val="a4"/>
          <w:rFonts w:ascii="仿宋" w:eastAsia="仿宋" w:hAnsi="仿宋" w:cs="仿宋" w:hint="eastAsia"/>
          <w:i w:val="0"/>
          <w:sz w:val="32"/>
          <w:szCs w:val="32"/>
          <w:shd w:val="clear" w:color="auto" w:fill="FFFFFF"/>
        </w:rPr>
        <w:t>漏修</w:t>
      </w:r>
      <w:r w:rsidRPr="00C10AF8">
        <w:rPr>
          <w:rStyle w:val="a4"/>
          <w:rFonts w:ascii="仿宋" w:eastAsia="仿宋" w:hAnsi="仿宋" w:cs="仿宋" w:hint="eastAsia"/>
          <w:i w:val="0"/>
          <w:sz w:val="32"/>
          <w:szCs w:val="32"/>
          <w:shd w:val="clear" w:color="auto" w:fill="FFFFFF"/>
        </w:rPr>
        <w:t>复检测（</w:t>
      </w:r>
      <w:r w:rsidRPr="00C10AF8">
        <w:rPr>
          <w:rStyle w:val="a4"/>
          <w:rFonts w:ascii="仿宋" w:eastAsia="仿宋" w:hAnsi="仿宋" w:cs="仿宋" w:hint="eastAsia"/>
          <w:i w:val="0"/>
          <w:sz w:val="32"/>
          <w:szCs w:val="32"/>
          <w:shd w:val="clear" w:color="auto" w:fill="FFFFFF"/>
        </w:rPr>
        <w:t>LDAR</w:t>
      </w:r>
      <w:r w:rsidRPr="00C10AF8">
        <w:rPr>
          <w:rStyle w:val="a4"/>
          <w:rFonts w:ascii="仿宋" w:eastAsia="仿宋" w:hAnsi="仿宋" w:cs="仿宋" w:hint="eastAsia"/>
          <w:i w:val="0"/>
          <w:sz w:val="32"/>
          <w:szCs w:val="32"/>
          <w:shd w:val="clear" w:color="auto" w:fill="FFFFFF"/>
        </w:rPr>
        <w:t>）工作。现代煤化工行业、石油化学工业要全面实施</w:t>
      </w:r>
      <w:r w:rsidRPr="00C10AF8">
        <w:rPr>
          <w:rStyle w:val="a4"/>
          <w:rFonts w:ascii="仿宋" w:eastAsia="仿宋" w:hAnsi="仿宋" w:cs="仿宋" w:hint="eastAsia"/>
          <w:i w:val="0"/>
          <w:sz w:val="32"/>
          <w:szCs w:val="32"/>
          <w:shd w:val="clear" w:color="auto" w:fill="FFFFFF"/>
        </w:rPr>
        <w:t>LDAR</w:t>
      </w:r>
      <w:r w:rsidRPr="00C10AF8">
        <w:rPr>
          <w:rStyle w:val="a4"/>
          <w:rFonts w:ascii="仿宋" w:eastAsia="仿宋" w:hAnsi="仿宋" w:cs="仿宋" w:hint="eastAsia"/>
          <w:i w:val="0"/>
          <w:sz w:val="32"/>
          <w:szCs w:val="32"/>
          <w:shd w:val="clear" w:color="auto" w:fill="FFFFFF"/>
        </w:rPr>
        <w:t>工作；其他行业凡载有气态、液态</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物料的设备与管线组件，密封点数量大于等于</w:t>
      </w:r>
      <w:r w:rsidRPr="00C10AF8">
        <w:rPr>
          <w:rStyle w:val="a4"/>
          <w:rFonts w:ascii="仿宋" w:eastAsia="仿宋" w:hAnsi="仿宋" w:cs="仿宋" w:hint="eastAsia"/>
          <w:i w:val="0"/>
          <w:sz w:val="32"/>
          <w:szCs w:val="32"/>
          <w:shd w:val="clear" w:color="auto" w:fill="FFFFFF"/>
        </w:rPr>
        <w:t>2000</w:t>
      </w:r>
      <w:r w:rsidRPr="00C10AF8">
        <w:rPr>
          <w:rStyle w:val="a4"/>
          <w:rFonts w:ascii="仿宋" w:eastAsia="仿宋" w:hAnsi="仿宋" w:cs="仿宋" w:hint="eastAsia"/>
          <w:i w:val="0"/>
          <w:sz w:val="32"/>
          <w:szCs w:val="32"/>
          <w:shd w:val="clear" w:color="auto" w:fill="FFFFFF"/>
        </w:rPr>
        <w:t>个的建设项目，其环境影响评价文件中应当明确要求开展“泄漏检测与修复”（</w:t>
      </w:r>
      <w:r w:rsidRPr="00C10AF8">
        <w:rPr>
          <w:rStyle w:val="a4"/>
          <w:rFonts w:ascii="仿宋" w:eastAsia="仿宋" w:hAnsi="仿宋" w:cs="仿宋" w:hint="eastAsia"/>
          <w:i w:val="0"/>
          <w:sz w:val="32"/>
          <w:szCs w:val="32"/>
          <w:shd w:val="clear" w:color="auto" w:fill="FFFFFF"/>
        </w:rPr>
        <w:t>LDAR</w:t>
      </w:r>
      <w:r w:rsidRPr="00C10AF8">
        <w:rPr>
          <w:rStyle w:val="a4"/>
          <w:rFonts w:ascii="仿宋" w:eastAsia="仿宋" w:hAnsi="仿宋" w:cs="仿宋" w:hint="eastAsia"/>
          <w:i w:val="0"/>
          <w:sz w:val="32"/>
          <w:szCs w:val="32"/>
          <w:shd w:val="clear" w:color="auto" w:fill="FFFFFF"/>
        </w:rPr>
        <w:t>）工作。制药、涂料、油墨、胶粘剂、染料等行业的建设项目，要结合项目实际情况实施</w:t>
      </w:r>
      <w:r w:rsidRPr="00C10AF8">
        <w:rPr>
          <w:rStyle w:val="a4"/>
          <w:rFonts w:ascii="仿宋" w:eastAsia="仿宋" w:hAnsi="仿宋" w:cs="仿宋" w:hint="eastAsia"/>
          <w:i w:val="0"/>
          <w:sz w:val="32"/>
          <w:szCs w:val="32"/>
          <w:shd w:val="clear" w:color="auto" w:fill="FFFFFF"/>
        </w:rPr>
        <w:t>LDAR</w:t>
      </w:r>
      <w:r w:rsidRPr="00C10AF8">
        <w:rPr>
          <w:rStyle w:val="a4"/>
          <w:rFonts w:ascii="仿宋" w:eastAsia="仿宋" w:hAnsi="仿宋" w:cs="仿宋" w:hint="eastAsia"/>
          <w:i w:val="0"/>
          <w:sz w:val="32"/>
          <w:szCs w:val="32"/>
          <w:shd w:val="clear" w:color="auto" w:fill="FFFFFF"/>
        </w:rPr>
        <w:t>工作。</w:t>
      </w:r>
    </w:p>
    <w:p w:rsidR="006E658D" w:rsidRPr="00C10AF8" w:rsidRDefault="00C10AF8" w:rsidP="00C10AF8">
      <w:pPr>
        <w:pStyle w:val="a3"/>
        <w:widowControl/>
        <w:shd w:val="clear" w:color="auto" w:fill="FFFFFF"/>
        <w:spacing w:beforeAutospacing="0" w:afterAutospacing="0" w:line="580" w:lineRule="exact"/>
        <w:ind w:firstLine="630"/>
        <w:rPr>
          <w:rStyle w:val="a4"/>
          <w:rFonts w:ascii="黑体" w:eastAsia="黑体" w:hAnsi="黑体"/>
          <w:shd w:val="clear" w:color="auto" w:fill="FFFFFF"/>
        </w:rPr>
      </w:pPr>
      <w:r w:rsidRPr="00C10AF8">
        <w:rPr>
          <w:rStyle w:val="a4"/>
          <w:rFonts w:ascii="黑体" w:eastAsia="黑体" w:hAnsi="黑体" w:cs="仿宋" w:hint="eastAsia"/>
          <w:i w:val="0"/>
          <w:sz w:val="32"/>
          <w:szCs w:val="32"/>
          <w:shd w:val="clear" w:color="auto" w:fill="FFFFFF"/>
        </w:rPr>
        <w:t>四、全面加强末端治理及运行管控</w:t>
      </w:r>
    </w:p>
    <w:p w:rsidR="006E658D" w:rsidRPr="00C10AF8" w:rsidRDefault="00C10AF8" w:rsidP="00C10AF8">
      <w:pPr>
        <w:pStyle w:val="a3"/>
        <w:widowControl/>
        <w:shd w:val="clear" w:color="auto" w:fill="FFFFFF"/>
        <w:spacing w:beforeAutospacing="0" w:afterAutospacing="0" w:line="580" w:lineRule="exact"/>
        <w:ind w:firstLine="645"/>
        <w:rPr>
          <w:rFonts w:ascii="仿宋" w:eastAsia="仿宋" w:hAnsi="仿宋" w:cs="仿宋"/>
          <w:sz w:val="32"/>
          <w:szCs w:val="32"/>
        </w:rPr>
      </w:pPr>
      <w:r w:rsidRPr="00C10AF8">
        <w:rPr>
          <w:rStyle w:val="a4"/>
          <w:rFonts w:ascii="仿宋" w:eastAsia="仿宋" w:hAnsi="仿宋" w:cs="仿宋" w:hint="eastAsia"/>
          <w:i w:val="0"/>
          <w:sz w:val="32"/>
          <w:szCs w:val="32"/>
          <w:shd w:val="clear" w:color="auto" w:fill="FFFFFF"/>
        </w:rPr>
        <w:t>按照“分类收集、集中处理”的原则，新建、改建、扩建涉</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排放的建设项目，其环境影响评价文件要强</w:t>
      </w:r>
      <w:r w:rsidRPr="00C10AF8">
        <w:rPr>
          <w:rStyle w:val="a4"/>
          <w:rFonts w:ascii="仿宋" w:eastAsia="仿宋" w:hAnsi="仿宋" w:cs="仿宋" w:hint="eastAsia"/>
          <w:i w:val="0"/>
          <w:sz w:val="32"/>
          <w:szCs w:val="32"/>
          <w:shd w:val="clear" w:color="auto" w:fill="FFFFFF"/>
        </w:rPr>
        <w:t>化建设项目涉</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有机废气的收集与处理评价，配套的</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治</w:t>
      </w:r>
      <w:r w:rsidRPr="00C10AF8">
        <w:rPr>
          <w:rStyle w:val="a4"/>
          <w:rFonts w:ascii="仿宋" w:eastAsia="仿宋" w:hAnsi="仿宋" w:cs="仿宋" w:hint="eastAsia"/>
          <w:i w:val="0"/>
          <w:sz w:val="32"/>
          <w:szCs w:val="32"/>
          <w:shd w:val="clear" w:color="auto" w:fill="FFFFFF"/>
        </w:rPr>
        <w:lastRenderedPageBreak/>
        <w:t>理设施应当采用排污许可证申请与核发技术规范中的可行技术。</w:t>
      </w:r>
    </w:p>
    <w:p w:rsidR="006E658D" w:rsidRPr="00C10AF8" w:rsidRDefault="00C10AF8" w:rsidP="00C10AF8">
      <w:pPr>
        <w:pStyle w:val="a3"/>
        <w:widowControl/>
        <w:shd w:val="clear" w:color="auto" w:fill="FFFFFF"/>
        <w:spacing w:beforeAutospacing="0" w:afterAutospacing="0" w:line="580" w:lineRule="exact"/>
        <w:ind w:firstLine="645"/>
        <w:rPr>
          <w:rFonts w:ascii="仿宋" w:eastAsia="仿宋" w:hAnsi="仿宋" w:cs="仿宋"/>
          <w:sz w:val="32"/>
          <w:szCs w:val="32"/>
        </w:rPr>
      </w:pPr>
      <w:r w:rsidRPr="00C10AF8">
        <w:rPr>
          <w:rStyle w:val="a4"/>
          <w:rFonts w:ascii="仿宋" w:eastAsia="仿宋" w:hAnsi="仿宋" w:cs="仿宋" w:hint="eastAsia"/>
          <w:i w:val="0"/>
          <w:sz w:val="32"/>
          <w:szCs w:val="32"/>
          <w:shd w:val="clear" w:color="auto" w:fill="FFFFFF"/>
        </w:rPr>
        <w:t>高浓度（</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初始浓度≥</w:t>
      </w:r>
      <w:r w:rsidRPr="00C10AF8">
        <w:rPr>
          <w:rStyle w:val="a4"/>
          <w:rFonts w:ascii="仿宋" w:eastAsia="仿宋" w:hAnsi="仿宋" w:cs="仿宋" w:hint="eastAsia"/>
          <w:i w:val="0"/>
          <w:sz w:val="32"/>
          <w:szCs w:val="32"/>
          <w:shd w:val="clear" w:color="auto" w:fill="FFFFFF"/>
        </w:rPr>
        <w:t>5000ppm</w:t>
      </w:r>
      <w:r w:rsidRPr="00C10AF8">
        <w:rPr>
          <w:rStyle w:val="a4"/>
          <w:rFonts w:ascii="仿宋" w:eastAsia="仿宋" w:hAnsi="仿宋" w:cs="仿宋" w:hint="eastAsia"/>
          <w:i w:val="0"/>
          <w:sz w:val="32"/>
          <w:szCs w:val="32"/>
          <w:shd w:val="clear" w:color="auto" w:fill="FFFFFF"/>
        </w:rPr>
        <w:t>）的废气应当优先进行溶剂回收，采用催化燃烧（</w:t>
      </w:r>
      <w:r w:rsidRPr="00C10AF8">
        <w:rPr>
          <w:rStyle w:val="a4"/>
          <w:rFonts w:ascii="仿宋" w:eastAsia="仿宋" w:hAnsi="仿宋" w:cs="仿宋" w:hint="eastAsia"/>
          <w:i w:val="0"/>
          <w:sz w:val="32"/>
          <w:szCs w:val="32"/>
          <w:shd w:val="clear" w:color="auto" w:fill="FFFFFF"/>
        </w:rPr>
        <w:t>RCO</w:t>
      </w:r>
      <w:r w:rsidRPr="00C10AF8">
        <w:rPr>
          <w:rStyle w:val="a4"/>
          <w:rFonts w:ascii="仿宋" w:eastAsia="仿宋" w:hAnsi="仿宋" w:cs="仿宋" w:hint="eastAsia"/>
          <w:i w:val="0"/>
          <w:sz w:val="32"/>
          <w:szCs w:val="32"/>
          <w:shd w:val="clear" w:color="auto" w:fill="FFFFFF"/>
        </w:rPr>
        <w:t>或</w:t>
      </w:r>
      <w:r w:rsidRPr="00C10AF8">
        <w:rPr>
          <w:rStyle w:val="a4"/>
          <w:rFonts w:ascii="仿宋" w:eastAsia="仿宋" w:hAnsi="仿宋" w:cs="仿宋" w:hint="eastAsia"/>
          <w:i w:val="0"/>
          <w:sz w:val="32"/>
          <w:szCs w:val="32"/>
          <w:shd w:val="clear" w:color="auto" w:fill="FFFFFF"/>
        </w:rPr>
        <w:t>CO</w:t>
      </w:r>
      <w:r w:rsidRPr="00C10AF8">
        <w:rPr>
          <w:rStyle w:val="a4"/>
          <w:rFonts w:ascii="仿宋" w:eastAsia="仿宋" w:hAnsi="仿宋" w:cs="仿宋" w:hint="eastAsia"/>
          <w:i w:val="0"/>
          <w:sz w:val="32"/>
          <w:szCs w:val="32"/>
          <w:shd w:val="clear" w:color="auto" w:fill="FFFFFF"/>
        </w:rPr>
        <w:t>）、蓄热式热氧化炉（</w:t>
      </w:r>
      <w:r w:rsidRPr="00C10AF8">
        <w:rPr>
          <w:rStyle w:val="a4"/>
          <w:rFonts w:ascii="仿宋" w:eastAsia="仿宋" w:hAnsi="仿宋" w:cs="仿宋" w:hint="eastAsia"/>
          <w:i w:val="0"/>
          <w:sz w:val="32"/>
          <w:szCs w:val="32"/>
          <w:shd w:val="clear" w:color="auto" w:fill="FFFFFF"/>
        </w:rPr>
        <w:t>RTO</w:t>
      </w:r>
      <w:r w:rsidRPr="00C10AF8">
        <w:rPr>
          <w:rStyle w:val="a4"/>
          <w:rFonts w:ascii="仿宋" w:eastAsia="仿宋" w:hAnsi="仿宋" w:cs="仿宋" w:hint="eastAsia"/>
          <w:i w:val="0"/>
          <w:sz w:val="32"/>
          <w:szCs w:val="32"/>
          <w:shd w:val="clear" w:color="auto" w:fill="FFFFFF"/>
        </w:rPr>
        <w:t>）、直燃式焚烧炉（</w:t>
      </w:r>
      <w:r w:rsidRPr="00C10AF8">
        <w:rPr>
          <w:rStyle w:val="a4"/>
          <w:rFonts w:ascii="仿宋" w:eastAsia="仿宋" w:hAnsi="仿宋" w:cs="仿宋" w:hint="eastAsia"/>
          <w:i w:val="0"/>
          <w:sz w:val="32"/>
          <w:szCs w:val="32"/>
          <w:shd w:val="clear" w:color="auto" w:fill="FFFFFF"/>
        </w:rPr>
        <w:t>TO</w:t>
      </w:r>
      <w:r w:rsidRPr="00C10AF8">
        <w:rPr>
          <w:rStyle w:val="a4"/>
          <w:rFonts w:ascii="仿宋" w:eastAsia="仿宋" w:hAnsi="仿宋" w:cs="仿宋" w:hint="eastAsia"/>
          <w:i w:val="0"/>
          <w:sz w:val="32"/>
          <w:szCs w:val="32"/>
          <w:shd w:val="clear" w:color="auto" w:fill="FFFFFF"/>
        </w:rPr>
        <w:t>）等处理技术。中等浓度或低浓度（初始浓度</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w:t>
      </w:r>
      <w:r w:rsidRPr="00C10AF8">
        <w:rPr>
          <w:rStyle w:val="a4"/>
          <w:rFonts w:ascii="仿宋" w:eastAsia="仿宋" w:hAnsi="仿宋" w:cs="仿宋" w:hint="eastAsia"/>
          <w:i w:val="0"/>
          <w:sz w:val="32"/>
          <w:szCs w:val="32"/>
          <w:shd w:val="clear" w:color="auto" w:fill="FFFFFF"/>
        </w:rPr>
        <w:t>1000ppm</w:t>
      </w:r>
      <w:r w:rsidRPr="00C10AF8">
        <w:rPr>
          <w:rStyle w:val="a4"/>
          <w:rFonts w:ascii="仿宋" w:eastAsia="仿宋" w:hAnsi="仿宋" w:cs="仿宋" w:hint="eastAsia"/>
          <w:i w:val="0"/>
          <w:sz w:val="32"/>
          <w:szCs w:val="32"/>
          <w:shd w:val="clear" w:color="auto" w:fill="FFFFFF"/>
        </w:rPr>
        <w:t>）、大风量废气，应当尽可能采用沸石转轮吸附、活性炭吸附脱附、</w:t>
      </w:r>
      <w:proofErr w:type="gramStart"/>
      <w:r w:rsidRPr="00C10AF8">
        <w:rPr>
          <w:rStyle w:val="a4"/>
          <w:rFonts w:ascii="仿宋" w:eastAsia="仿宋" w:hAnsi="仿宋" w:cs="仿宋" w:hint="eastAsia"/>
          <w:i w:val="0"/>
          <w:sz w:val="32"/>
          <w:szCs w:val="32"/>
          <w:shd w:val="clear" w:color="auto" w:fill="FFFFFF"/>
        </w:rPr>
        <w:t>减风增</w:t>
      </w:r>
      <w:proofErr w:type="gramEnd"/>
      <w:r w:rsidRPr="00C10AF8">
        <w:rPr>
          <w:rStyle w:val="a4"/>
          <w:rFonts w:ascii="仿宋" w:eastAsia="仿宋" w:hAnsi="仿宋" w:cs="仿宋" w:hint="eastAsia"/>
          <w:i w:val="0"/>
          <w:sz w:val="32"/>
          <w:szCs w:val="32"/>
          <w:shd w:val="clear" w:color="auto" w:fill="FFFFFF"/>
        </w:rPr>
        <w:t>浓等浓缩技术，提高浓度后焚烧处理。</w:t>
      </w:r>
    </w:p>
    <w:p w:rsidR="006E658D" w:rsidRPr="00C10AF8" w:rsidRDefault="00C10AF8" w:rsidP="00C10AF8">
      <w:pPr>
        <w:pStyle w:val="a3"/>
        <w:widowControl/>
        <w:shd w:val="clear" w:color="auto" w:fill="FFFFFF"/>
        <w:spacing w:beforeAutospacing="0" w:afterAutospacing="0" w:line="580" w:lineRule="exact"/>
        <w:ind w:firstLine="645"/>
        <w:rPr>
          <w:rFonts w:ascii="仿宋" w:eastAsia="仿宋" w:hAnsi="仿宋" w:cs="仿宋"/>
          <w:sz w:val="32"/>
          <w:szCs w:val="32"/>
        </w:rPr>
      </w:pPr>
      <w:r w:rsidRPr="00C10AF8">
        <w:rPr>
          <w:rStyle w:val="a4"/>
          <w:rFonts w:ascii="仿宋" w:eastAsia="仿宋" w:hAnsi="仿宋" w:cs="仿宋" w:hint="eastAsia"/>
          <w:i w:val="0"/>
          <w:sz w:val="32"/>
          <w:szCs w:val="32"/>
          <w:shd w:val="clear" w:color="auto" w:fill="FFFFFF"/>
        </w:rPr>
        <w:t>含有有机</w:t>
      </w:r>
      <w:proofErr w:type="gramStart"/>
      <w:r w:rsidRPr="00C10AF8">
        <w:rPr>
          <w:rStyle w:val="a4"/>
          <w:rFonts w:ascii="仿宋" w:eastAsia="仿宋" w:hAnsi="仿宋" w:cs="仿宋" w:hint="eastAsia"/>
          <w:i w:val="0"/>
          <w:sz w:val="32"/>
          <w:szCs w:val="32"/>
          <w:shd w:val="clear" w:color="auto" w:fill="FFFFFF"/>
        </w:rPr>
        <w:t>卤</w:t>
      </w:r>
      <w:proofErr w:type="gramEnd"/>
      <w:r w:rsidRPr="00C10AF8">
        <w:rPr>
          <w:rStyle w:val="a4"/>
          <w:rFonts w:ascii="仿宋" w:eastAsia="仿宋" w:hAnsi="仿宋" w:cs="仿宋" w:hint="eastAsia"/>
          <w:i w:val="0"/>
          <w:sz w:val="32"/>
          <w:szCs w:val="32"/>
          <w:shd w:val="clear" w:color="auto" w:fill="FFFFFF"/>
        </w:rPr>
        <w:t>元素、硫元素成分的</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废气，宜采用非焚烧技术处理。含酸、碱大气污染物</w:t>
      </w:r>
      <w:r w:rsidRPr="00C10AF8">
        <w:rPr>
          <w:rStyle w:val="a4"/>
          <w:rFonts w:ascii="仿宋" w:eastAsia="仿宋" w:hAnsi="仿宋" w:cs="仿宋" w:hint="eastAsia"/>
          <w:i w:val="0"/>
          <w:sz w:val="32"/>
          <w:szCs w:val="32"/>
          <w:shd w:val="clear" w:color="auto" w:fill="FFFFFF"/>
        </w:rPr>
        <w:t>的有机废气，应当采取中和等措施预处理后，方可采用</w:t>
      </w:r>
      <w:r w:rsidRPr="00C10AF8">
        <w:rPr>
          <w:rStyle w:val="a4"/>
          <w:rFonts w:ascii="仿宋" w:eastAsia="仿宋" w:hAnsi="仿宋" w:cs="仿宋" w:hint="eastAsia"/>
          <w:i w:val="0"/>
          <w:sz w:val="32"/>
          <w:szCs w:val="32"/>
          <w:shd w:val="clear" w:color="auto" w:fill="FFFFFF"/>
        </w:rPr>
        <w:t>RCO</w:t>
      </w:r>
      <w:r w:rsidRPr="00C10AF8">
        <w:rPr>
          <w:rStyle w:val="a4"/>
          <w:rFonts w:ascii="仿宋" w:eastAsia="仿宋" w:hAnsi="仿宋" w:cs="仿宋" w:hint="eastAsia"/>
          <w:i w:val="0"/>
          <w:sz w:val="32"/>
          <w:szCs w:val="32"/>
          <w:shd w:val="clear" w:color="auto" w:fill="FFFFFF"/>
        </w:rPr>
        <w:t>、</w:t>
      </w:r>
      <w:r w:rsidRPr="00C10AF8">
        <w:rPr>
          <w:rStyle w:val="a4"/>
          <w:rFonts w:ascii="仿宋" w:eastAsia="仿宋" w:hAnsi="仿宋" w:cs="仿宋" w:hint="eastAsia"/>
          <w:i w:val="0"/>
          <w:sz w:val="32"/>
          <w:szCs w:val="32"/>
          <w:shd w:val="clear" w:color="auto" w:fill="FFFFFF"/>
        </w:rPr>
        <w:t>CO</w:t>
      </w:r>
      <w:r w:rsidRPr="00C10AF8">
        <w:rPr>
          <w:rStyle w:val="a4"/>
          <w:rFonts w:ascii="仿宋" w:eastAsia="仿宋" w:hAnsi="仿宋" w:cs="仿宋" w:hint="eastAsia"/>
          <w:i w:val="0"/>
          <w:sz w:val="32"/>
          <w:szCs w:val="32"/>
          <w:shd w:val="clear" w:color="auto" w:fill="FFFFFF"/>
        </w:rPr>
        <w:t>、</w:t>
      </w:r>
      <w:r w:rsidRPr="00C10AF8">
        <w:rPr>
          <w:rStyle w:val="a4"/>
          <w:rFonts w:ascii="仿宋" w:eastAsia="仿宋" w:hAnsi="仿宋" w:cs="仿宋" w:hint="eastAsia"/>
          <w:i w:val="0"/>
          <w:sz w:val="32"/>
          <w:szCs w:val="32"/>
          <w:shd w:val="clear" w:color="auto" w:fill="FFFFFF"/>
        </w:rPr>
        <w:t>RTO</w:t>
      </w:r>
      <w:r w:rsidRPr="00C10AF8">
        <w:rPr>
          <w:rStyle w:val="a4"/>
          <w:rFonts w:ascii="仿宋" w:eastAsia="仿宋" w:hAnsi="仿宋" w:cs="仿宋" w:hint="eastAsia"/>
          <w:i w:val="0"/>
          <w:sz w:val="32"/>
          <w:szCs w:val="32"/>
          <w:shd w:val="clear" w:color="auto" w:fill="FFFFFF"/>
        </w:rPr>
        <w:t>、</w:t>
      </w:r>
      <w:r w:rsidRPr="00C10AF8">
        <w:rPr>
          <w:rStyle w:val="a4"/>
          <w:rFonts w:ascii="仿宋" w:eastAsia="仿宋" w:hAnsi="仿宋" w:cs="仿宋" w:hint="eastAsia"/>
          <w:i w:val="0"/>
          <w:sz w:val="32"/>
          <w:szCs w:val="32"/>
          <w:shd w:val="clear" w:color="auto" w:fill="FFFFFF"/>
        </w:rPr>
        <w:t>TO</w:t>
      </w:r>
      <w:r w:rsidRPr="00C10AF8">
        <w:rPr>
          <w:rStyle w:val="a4"/>
          <w:rFonts w:ascii="仿宋" w:eastAsia="仿宋" w:hAnsi="仿宋" w:cs="仿宋" w:hint="eastAsia"/>
          <w:i w:val="0"/>
          <w:sz w:val="32"/>
          <w:szCs w:val="32"/>
          <w:shd w:val="clear" w:color="auto" w:fill="FFFFFF"/>
        </w:rPr>
        <w:t>等处理技术。喷漆废气应当设置高效漆雾处理装置，使用水性涂料的应当优先采用干式漆雾过滤工艺。</w:t>
      </w:r>
    </w:p>
    <w:p w:rsidR="006E658D" w:rsidRPr="00C10AF8" w:rsidRDefault="00C10AF8" w:rsidP="00C10AF8">
      <w:pPr>
        <w:pStyle w:val="a3"/>
        <w:widowControl/>
        <w:shd w:val="clear" w:color="auto" w:fill="FFFFFF"/>
        <w:spacing w:beforeAutospacing="0" w:afterAutospacing="0" w:line="580" w:lineRule="exact"/>
        <w:ind w:firstLine="645"/>
        <w:rPr>
          <w:rFonts w:ascii="仿宋" w:eastAsia="仿宋" w:hAnsi="仿宋" w:cs="仿宋"/>
          <w:sz w:val="32"/>
          <w:szCs w:val="32"/>
        </w:rPr>
      </w:pPr>
      <w:r w:rsidRPr="00C10AF8">
        <w:rPr>
          <w:rStyle w:val="a4"/>
          <w:rFonts w:ascii="仿宋" w:eastAsia="仿宋" w:hAnsi="仿宋" w:cs="仿宋" w:hint="eastAsia"/>
          <w:i w:val="0"/>
          <w:sz w:val="32"/>
          <w:szCs w:val="32"/>
          <w:shd w:val="clear" w:color="auto" w:fill="FFFFFF"/>
        </w:rPr>
        <w:t>原则上不应采用洗涤、活性炭吸附、</w:t>
      </w:r>
      <w:r w:rsidRPr="00C10AF8">
        <w:rPr>
          <w:rStyle w:val="a4"/>
          <w:rFonts w:ascii="仿宋" w:eastAsia="仿宋" w:hAnsi="仿宋" w:cs="仿宋" w:hint="eastAsia"/>
          <w:i w:val="0"/>
          <w:sz w:val="32"/>
          <w:szCs w:val="32"/>
          <w:shd w:val="clear" w:color="auto" w:fill="FFFFFF"/>
        </w:rPr>
        <w:t>UV</w:t>
      </w:r>
      <w:r w:rsidRPr="00C10AF8">
        <w:rPr>
          <w:rStyle w:val="a4"/>
          <w:rFonts w:ascii="仿宋" w:eastAsia="仿宋" w:hAnsi="仿宋" w:cs="仿宋" w:hint="eastAsia"/>
          <w:i w:val="0"/>
          <w:sz w:val="32"/>
          <w:szCs w:val="32"/>
          <w:shd w:val="clear" w:color="auto" w:fill="FFFFFF"/>
        </w:rPr>
        <w:t>光催化</w:t>
      </w:r>
      <w:r w:rsidRPr="00C10AF8">
        <w:rPr>
          <w:rStyle w:val="a4"/>
          <w:rFonts w:ascii="仿宋" w:eastAsia="仿宋" w:hAnsi="仿宋" w:cs="仿宋" w:hint="eastAsia"/>
          <w:i w:val="0"/>
          <w:sz w:val="32"/>
          <w:szCs w:val="32"/>
          <w:shd w:val="clear" w:color="auto" w:fill="FFFFFF"/>
        </w:rPr>
        <w:t>/</w:t>
      </w:r>
      <w:r w:rsidRPr="00C10AF8">
        <w:rPr>
          <w:rStyle w:val="a4"/>
          <w:rFonts w:ascii="仿宋" w:eastAsia="仿宋" w:hAnsi="仿宋" w:cs="仿宋" w:hint="eastAsia"/>
          <w:i w:val="0"/>
          <w:sz w:val="32"/>
          <w:szCs w:val="32"/>
          <w:shd w:val="clear" w:color="auto" w:fill="FFFFFF"/>
        </w:rPr>
        <w:t>光氧化、低温等离子等单一处理工艺。在涉</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废气处理工艺中，含有活性炭吸附技术环节的，应当选择碘值不低于</w:t>
      </w:r>
      <w:r w:rsidRPr="00C10AF8">
        <w:rPr>
          <w:rStyle w:val="a4"/>
          <w:rFonts w:ascii="仿宋" w:eastAsia="仿宋" w:hAnsi="仿宋" w:cs="仿宋" w:hint="eastAsia"/>
          <w:i w:val="0"/>
          <w:sz w:val="32"/>
          <w:szCs w:val="32"/>
          <w:shd w:val="clear" w:color="auto" w:fill="FFFFFF"/>
        </w:rPr>
        <w:t>800</w:t>
      </w:r>
      <w:r w:rsidRPr="00C10AF8">
        <w:rPr>
          <w:rStyle w:val="a4"/>
          <w:rFonts w:ascii="仿宋" w:eastAsia="仿宋" w:hAnsi="仿宋" w:cs="仿宋" w:hint="eastAsia"/>
          <w:i w:val="0"/>
          <w:sz w:val="32"/>
          <w:szCs w:val="32"/>
          <w:shd w:val="clear" w:color="auto" w:fill="FFFFFF"/>
        </w:rPr>
        <w:t>毫克</w:t>
      </w:r>
      <w:r w:rsidRPr="00C10AF8">
        <w:rPr>
          <w:rStyle w:val="a4"/>
          <w:rFonts w:ascii="仿宋" w:eastAsia="仿宋" w:hAnsi="仿宋" w:cs="仿宋" w:hint="eastAsia"/>
          <w:i w:val="0"/>
          <w:sz w:val="32"/>
          <w:szCs w:val="32"/>
          <w:shd w:val="clear" w:color="auto" w:fill="FFFFFF"/>
        </w:rPr>
        <w:t>/</w:t>
      </w:r>
      <w:r w:rsidRPr="00C10AF8">
        <w:rPr>
          <w:rStyle w:val="a4"/>
          <w:rFonts w:ascii="仿宋" w:eastAsia="仿宋" w:hAnsi="仿宋" w:cs="仿宋" w:hint="eastAsia"/>
          <w:i w:val="0"/>
          <w:sz w:val="32"/>
          <w:szCs w:val="32"/>
          <w:shd w:val="clear" w:color="auto" w:fill="FFFFFF"/>
        </w:rPr>
        <w:t>克的活性炭，环境影响评价文件中应当明确活性炭添加量及更换时间。具备条件企业应优先选用活性炭吸附（现场再生）技术。非水溶性的</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废气禁止采用水或水溶液喷淋吸收处理。</w:t>
      </w:r>
    </w:p>
    <w:p w:rsidR="006E658D" w:rsidRPr="00C10AF8" w:rsidRDefault="00C10AF8" w:rsidP="00C10AF8">
      <w:pPr>
        <w:pStyle w:val="a3"/>
        <w:widowControl/>
        <w:shd w:val="clear" w:color="auto" w:fill="FFFFFF"/>
        <w:spacing w:beforeAutospacing="0" w:afterAutospacing="0" w:line="580" w:lineRule="exact"/>
        <w:ind w:firstLine="645"/>
        <w:rPr>
          <w:rFonts w:ascii="仿宋" w:eastAsia="仿宋" w:hAnsi="仿宋" w:cs="仿宋"/>
          <w:sz w:val="32"/>
          <w:szCs w:val="32"/>
        </w:rPr>
      </w:pPr>
      <w:r w:rsidRPr="00C10AF8">
        <w:rPr>
          <w:rStyle w:val="a4"/>
          <w:rFonts w:ascii="仿宋" w:eastAsia="仿宋" w:hAnsi="仿宋" w:cs="仿宋" w:hint="eastAsia"/>
          <w:i w:val="0"/>
          <w:sz w:val="32"/>
          <w:szCs w:val="32"/>
          <w:shd w:val="clear" w:color="auto" w:fill="FFFFFF"/>
        </w:rPr>
        <w:t>加油站、油罐车、储油库项目必须安装油气回收装置，确保油气回收设施正常使用，油气综合回收效率要达到</w:t>
      </w:r>
      <w:r w:rsidRPr="00C10AF8">
        <w:rPr>
          <w:rStyle w:val="a4"/>
          <w:rFonts w:ascii="仿宋" w:eastAsia="仿宋" w:hAnsi="仿宋" w:cs="仿宋" w:hint="eastAsia"/>
          <w:i w:val="0"/>
          <w:sz w:val="32"/>
          <w:szCs w:val="32"/>
          <w:shd w:val="clear" w:color="auto" w:fill="FFFFFF"/>
        </w:rPr>
        <w:t>85%</w:t>
      </w:r>
      <w:r w:rsidRPr="00C10AF8">
        <w:rPr>
          <w:rStyle w:val="a4"/>
          <w:rFonts w:ascii="仿宋" w:eastAsia="仿宋" w:hAnsi="仿宋" w:cs="仿宋" w:hint="eastAsia"/>
          <w:i w:val="0"/>
          <w:sz w:val="32"/>
          <w:szCs w:val="32"/>
          <w:shd w:val="clear" w:color="auto" w:fill="FFFFFF"/>
        </w:rPr>
        <w:t>以上。低沸点油品储罐应采用高效密封的内（外）浮顶罐，减少油品蒸发损耗；采用</w:t>
      </w:r>
      <w:proofErr w:type="gramStart"/>
      <w:r w:rsidRPr="00C10AF8">
        <w:rPr>
          <w:rStyle w:val="a4"/>
          <w:rFonts w:ascii="仿宋" w:eastAsia="仿宋" w:hAnsi="仿宋" w:cs="仿宋" w:hint="eastAsia"/>
          <w:i w:val="0"/>
          <w:sz w:val="32"/>
          <w:szCs w:val="32"/>
          <w:shd w:val="clear" w:color="auto" w:fill="FFFFFF"/>
        </w:rPr>
        <w:t>固定顶罐</w:t>
      </w:r>
      <w:proofErr w:type="gramEnd"/>
      <w:r w:rsidRPr="00C10AF8">
        <w:rPr>
          <w:rStyle w:val="a4"/>
          <w:rFonts w:ascii="仿宋" w:eastAsia="仿宋" w:hAnsi="仿宋" w:cs="仿宋" w:hint="eastAsia"/>
          <w:i w:val="0"/>
          <w:sz w:val="32"/>
          <w:szCs w:val="32"/>
          <w:shd w:val="clear" w:color="auto" w:fill="FFFFFF"/>
        </w:rPr>
        <w:t>时，应当安装压力控制系</w:t>
      </w:r>
      <w:r w:rsidRPr="00C10AF8">
        <w:rPr>
          <w:rStyle w:val="a4"/>
          <w:rFonts w:ascii="仿宋" w:eastAsia="仿宋" w:hAnsi="仿宋" w:cs="仿宋" w:hint="eastAsia"/>
          <w:i w:val="0"/>
          <w:sz w:val="32"/>
          <w:szCs w:val="32"/>
          <w:shd w:val="clear" w:color="auto" w:fill="FFFFFF"/>
        </w:rPr>
        <w:lastRenderedPageBreak/>
        <w:t>统，采用密闭排气将</w:t>
      </w:r>
      <w:r w:rsidRPr="00C10AF8">
        <w:rPr>
          <w:rStyle w:val="a4"/>
          <w:rFonts w:ascii="仿宋" w:eastAsia="仿宋" w:hAnsi="仿宋" w:cs="仿宋" w:hint="eastAsia"/>
          <w:i w:val="0"/>
          <w:sz w:val="32"/>
          <w:szCs w:val="32"/>
          <w:shd w:val="clear" w:color="auto" w:fill="FFFFFF"/>
        </w:rPr>
        <w:t>VOCs</w:t>
      </w:r>
      <w:proofErr w:type="gramStart"/>
      <w:r w:rsidRPr="00C10AF8">
        <w:rPr>
          <w:rStyle w:val="a4"/>
          <w:rFonts w:ascii="仿宋" w:eastAsia="仿宋" w:hAnsi="仿宋" w:cs="仿宋" w:hint="eastAsia"/>
          <w:i w:val="0"/>
          <w:sz w:val="32"/>
          <w:szCs w:val="32"/>
          <w:shd w:val="clear" w:color="auto" w:fill="FFFFFF"/>
        </w:rPr>
        <w:t>蒸气</w:t>
      </w:r>
      <w:proofErr w:type="gramEnd"/>
      <w:r w:rsidRPr="00C10AF8">
        <w:rPr>
          <w:rStyle w:val="a4"/>
          <w:rFonts w:ascii="仿宋" w:eastAsia="仿宋" w:hAnsi="仿宋" w:cs="仿宋" w:hint="eastAsia"/>
          <w:i w:val="0"/>
          <w:sz w:val="32"/>
          <w:szCs w:val="32"/>
          <w:shd w:val="clear" w:color="auto" w:fill="FFFFFF"/>
        </w:rPr>
        <w:t>输送至回收设备。储油</w:t>
      </w:r>
      <w:proofErr w:type="gramStart"/>
      <w:r w:rsidRPr="00C10AF8">
        <w:rPr>
          <w:rStyle w:val="a4"/>
          <w:rFonts w:ascii="仿宋" w:eastAsia="仿宋" w:hAnsi="仿宋" w:cs="仿宋" w:hint="eastAsia"/>
          <w:i w:val="0"/>
          <w:sz w:val="32"/>
          <w:szCs w:val="32"/>
          <w:shd w:val="clear" w:color="auto" w:fill="FFFFFF"/>
        </w:rPr>
        <w:t>库应当</w:t>
      </w:r>
      <w:proofErr w:type="gramEnd"/>
      <w:r w:rsidRPr="00C10AF8">
        <w:rPr>
          <w:rStyle w:val="a4"/>
          <w:rFonts w:ascii="仿宋" w:eastAsia="仿宋" w:hAnsi="仿宋" w:cs="仿宋" w:hint="eastAsia"/>
          <w:i w:val="0"/>
          <w:sz w:val="32"/>
          <w:szCs w:val="32"/>
          <w:shd w:val="clear" w:color="auto" w:fill="FFFFFF"/>
        </w:rPr>
        <w:t>配备相应的油气回收系统，采用深冷、吸收、吸附再生、焚烧等技术或组合技术进行处理。</w:t>
      </w:r>
    </w:p>
    <w:p w:rsidR="006E658D" w:rsidRPr="00C10AF8" w:rsidRDefault="00C10AF8" w:rsidP="00C10AF8">
      <w:pPr>
        <w:pStyle w:val="a3"/>
        <w:widowControl/>
        <w:shd w:val="clear" w:color="auto" w:fill="FFFFFF"/>
        <w:spacing w:beforeAutospacing="0" w:afterAutospacing="0" w:line="580" w:lineRule="exact"/>
        <w:ind w:firstLine="645"/>
        <w:rPr>
          <w:rFonts w:ascii="仿宋" w:eastAsia="仿宋" w:hAnsi="仿宋" w:cs="仿宋"/>
          <w:sz w:val="32"/>
          <w:szCs w:val="32"/>
        </w:rPr>
      </w:pPr>
      <w:r w:rsidRPr="00C10AF8">
        <w:rPr>
          <w:rStyle w:val="a4"/>
          <w:rFonts w:ascii="仿宋" w:eastAsia="仿宋" w:hAnsi="仿宋" w:cs="仿宋" w:hint="eastAsia"/>
          <w:i w:val="0"/>
          <w:sz w:val="32"/>
          <w:szCs w:val="32"/>
          <w:shd w:val="clear" w:color="auto" w:fill="FFFFFF"/>
        </w:rPr>
        <w:t>对涉</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排放建设项目的环境影响评价文件审批，应当根据各行业排污许可证申请与核发技术规范明确要求企业建立管理台账，记录主要产品产量及涂装、涂胶总面积等生产基本信息；</w:t>
      </w:r>
      <w:proofErr w:type="spellStart"/>
      <w:r w:rsidRPr="00C10AF8">
        <w:rPr>
          <w:rStyle w:val="a4"/>
          <w:rFonts w:ascii="仿宋" w:eastAsia="仿宋" w:hAnsi="仿宋" w:cs="仿宋" w:hint="eastAsia"/>
          <w:i w:val="0"/>
          <w:sz w:val="32"/>
          <w:szCs w:val="32"/>
          <w:shd w:val="clear" w:color="auto" w:fill="FFFFFF"/>
        </w:rPr>
        <w:t>V</w:t>
      </w:r>
      <w:r w:rsidRPr="00C10AF8">
        <w:rPr>
          <w:rStyle w:val="a4"/>
          <w:rFonts w:ascii="仿宋" w:eastAsia="仿宋" w:hAnsi="仿宋" w:cs="仿宋" w:hint="eastAsia"/>
          <w:i w:val="0"/>
          <w:sz w:val="32"/>
          <w:szCs w:val="32"/>
          <w:shd w:val="clear" w:color="auto" w:fill="FFFFFF"/>
        </w:rPr>
        <w:t>OCs</w:t>
      </w:r>
      <w:proofErr w:type="spellEnd"/>
      <w:r w:rsidRPr="00C10AF8">
        <w:rPr>
          <w:rStyle w:val="a4"/>
          <w:rFonts w:ascii="仿宋" w:eastAsia="仿宋" w:hAnsi="仿宋" w:cs="仿宋" w:hint="eastAsia"/>
          <w:i w:val="0"/>
          <w:sz w:val="32"/>
          <w:szCs w:val="32"/>
          <w:shd w:val="clear" w:color="auto" w:fill="FFFFFF"/>
        </w:rPr>
        <w:t>原辅材料名称及其</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含量，</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原辅材料采购量、使用量、库存量及废弃量，</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原辅材料回收方式及回收量等，记录生产和治污设施运行的关键参数，保存废气处理设施相关耗材（吸收剂、吸附剂、催化剂、蓄热体等）购买、更换、处置记录，燃烧法</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治理装置应记录燃料用量、燃烧温度等燃烧条件，在线监控参数要确保能够实时调取，台账保存期限不少于三年。</w:t>
      </w:r>
    </w:p>
    <w:p w:rsidR="006E658D" w:rsidRPr="00C10AF8" w:rsidRDefault="00C10AF8" w:rsidP="00C10AF8">
      <w:pPr>
        <w:pStyle w:val="a3"/>
        <w:widowControl/>
        <w:shd w:val="clear" w:color="auto" w:fill="FFFFFF"/>
        <w:spacing w:beforeAutospacing="0" w:afterAutospacing="0" w:line="580" w:lineRule="exact"/>
        <w:ind w:firstLine="630"/>
        <w:rPr>
          <w:rStyle w:val="a4"/>
          <w:rFonts w:ascii="黑体" w:eastAsia="黑体" w:hAnsi="黑体"/>
          <w:shd w:val="clear" w:color="auto" w:fill="FFFFFF"/>
        </w:rPr>
      </w:pPr>
      <w:r w:rsidRPr="00C10AF8">
        <w:rPr>
          <w:rStyle w:val="a4"/>
          <w:rFonts w:ascii="黑体" w:eastAsia="黑体" w:hAnsi="黑体" w:cs="仿宋" w:hint="eastAsia"/>
          <w:i w:val="0"/>
          <w:sz w:val="32"/>
          <w:szCs w:val="32"/>
          <w:shd w:val="clear" w:color="auto" w:fill="FFFFFF"/>
        </w:rPr>
        <w:t>五、规范废气排污口及在线监测的设置</w:t>
      </w:r>
    </w:p>
    <w:p w:rsidR="006E658D" w:rsidRPr="00C10AF8" w:rsidRDefault="00C10AF8" w:rsidP="00C10AF8">
      <w:pPr>
        <w:pStyle w:val="a3"/>
        <w:widowControl/>
        <w:shd w:val="clear" w:color="auto" w:fill="FFFFFF"/>
        <w:spacing w:beforeAutospacing="0" w:afterAutospacing="0" w:line="580" w:lineRule="exact"/>
        <w:ind w:firstLine="645"/>
        <w:rPr>
          <w:rFonts w:ascii="仿宋" w:eastAsia="仿宋" w:hAnsi="仿宋" w:cs="仿宋"/>
          <w:sz w:val="32"/>
          <w:szCs w:val="32"/>
        </w:rPr>
      </w:pPr>
      <w:r w:rsidRPr="00C10AF8">
        <w:rPr>
          <w:rStyle w:val="a4"/>
          <w:rFonts w:ascii="仿宋" w:eastAsia="仿宋" w:hAnsi="仿宋" w:cs="仿宋" w:hint="eastAsia"/>
          <w:i w:val="0"/>
          <w:sz w:val="32"/>
          <w:szCs w:val="32"/>
          <w:shd w:val="clear" w:color="auto" w:fill="FFFFFF"/>
        </w:rPr>
        <w:t>对新建、改建、扩建涉</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排放的建设项目，要严格审查其环境影响评价文件中的排污口设置情况，根据企业具体情况，尽可能采用全密</w:t>
      </w:r>
      <w:r w:rsidRPr="00C10AF8">
        <w:rPr>
          <w:rStyle w:val="a4"/>
          <w:rFonts w:ascii="仿宋" w:eastAsia="仿宋" w:hAnsi="仿宋" w:cs="仿宋" w:hint="eastAsia"/>
          <w:i w:val="0"/>
          <w:sz w:val="32"/>
          <w:szCs w:val="32"/>
          <w:shd w:val="clear" w:color="auto" w:fill="FFFFFF"/>
        </w:rPr>
        <w:t>闭的收集系统或车间统一收集至一个废气排污口，原则上同一密闭厂房只设一个</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排污口，由于安全等因素确需保留多个的，也要最大限度减少排污口数量，涉及不同污染物排放标准的要在合并前设置采样口进行监控。对于拥有多条生产线的项目，原则上不允许一条生产线设置一个排污口。</w:t>
      </w:r>
    </w:p>
    <w:p w:rsidR="006E658D" w:rsidRPr="00C10AF8" w:rsidRDefault="00C10AF8" w:rsidP="00C10AF8">
      <w:pPr>
        <w:pStyle w:val="a3"/>
        <w:widowControl/>
        <w:shd w:val="clear" w:color="auto" w:fill="FFFFFF"/>
        <w:spacing w:beforeAutospacing="0" w:afterAutospacing="0" w:line="580" w:lineRule="exact"/>
        <w:ind w:firstLine="645"/>
        <w:rPr>
          <w:rFonts w:ascii="仿宋" w:eastAsia="仿宋" w:hAnsi="仿宋" w:cs="仿宋"/>
          <w:sz w:val="32"/>
          <w:szCs w:val="32"/>
        </w:rPr>
      </w:pPr>
      <w:r w:rsidRPr="00C10AF8">
        <w:rPr>
          <w:rStyle w:val="a4"/>
          <w:rFonts w:ascii="仿宋" w:eastAsia="仿宋" w:hAnsi="仿宋" w:cs="仿宋" w:hint="eastAsia"/>
          <w:i w:val="0"/>
          <w:sz w:val="32"/>
          <w:szCs w:val="32"/>
          <w:shd w:val="clear" w:color="auto" w:fill="FFFFFF"/>
        </w:rPr>
        <w:t>大气环境重点排污单位的新建、改建、扩建涉</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排放的建设项目，其环境影响评价文件审查要明确要求其所有</w:t>
      </w:r>
      <w:r w:rsidRPr="00C10AF8">
        <w:rPr>
          <w:rStyle w:val="a4"/>
          <w:rFonts w:ascii="仿宋" w:eastAsia="仿宋" w:hAnsi="仿宋" w:cs="仿宋" w:hint="eastAsia"/>
          <w:i w:val="0"/>
          <w:sz w:val="32"/>
          <w:szCs w:val="32"/>
          <w:shd w:val="clear" w:color="auto" w:fill="FFFFFF"/>
        </w:rPr>
        <w:lastRenderedPageBreak/>
        <w:t>涉</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废气排污口均应安装挥发性有机物自动监控设施，并与属地生态环境部门联网。其它排污单位应当配套用电监管措施并与生态环境部门联网。</w:t>
      </w:r>
    </w:p>
    <w:p w:rsidR="006E658D" w:rsidRPr="00C10AF8" w:rsidRDefault="00C10AF8" w:rsidP="00C10AF8">
      <w:pPr>
        <w:pStyle w:val="a3"/>
        <w:widowControl/>
        <w:shd w:val="clear" w:color="auto" w:fill="FFFFFF"/>
        <w:spacing w:beforeAutospacing="0" w:afterAutospacing="0" w:line="580" w:lineRule="exact"/>
        <w:ind w:firstLine="630"/>
        <w:rPr>
          <w:rStyle w:val="a4"/>
          <w:rFonts w:ascii="黑体" w:eastAsia="黑体" w:hAnsi="黑体"/>
          <w:shd w:val="clear" w:color="auto" w:fill="FFFFFF"/>
        </w:rPr>
      </w:pPr>
      <w:r w:rsidRPr="00C10AF8">
        <w:rPr>
          <w:rStyle w:val="a4"/>
          <w:rFonts w:ascii="黑体" w:eastAsia="黑体" w:hAnsi="黑体" w:cs="仿宋" w:hint="eastAsia"/>
          <w:i w:val="0"/>
          <w:sz w:val="32"/>
          <w:szCs w:val="32"/>
          <w:shd w:val="clear" w:color="auto" w:fill="FFFFFF"/>
        </w:rPr>
        <w:t>六、落实建</w:t>
      </w:r>
      <w:r w:rsidRPr="00C10AF8">
        <w:rPr>
          <w:rStyle w:val="a4"/>
          <w:rFonts w:ascii="黑体" w:eastAsia="黑体" w:hAnsi="黑体" w:cs="仿宋" w:hint="eastAsia"/>
          <w:i w:val="0"/>
          <w:sz w:val="32"/>
          <w:szCs w:val="32"/>
          <w:shd w:val="clear" w:color="auto" w:fill="FFFFFF"/>
        </w:rPr>
        <w:t>设项目</w:t>
      </w:r>
      <w:r w:rsidRPr="00C10AF8">
        <w:rPr>
          <w:rStyle w:val="a4"/>
          <w:rFonts w:ascii="黑体" w:eastAsia="黑体" w:hAnsi="黑体" w:cs="仿宋" w:hint="eastAsia"/>
          <w:i w:val="0"/>
          <w:sz w:val="32"/>
          <w:szCs w:val="32"/>
          <w:shd w:val="clear" w:color="auto" w:fill="FFFFFF"/>
        </w:rPr>
        <w:t>VOCs</w:t>
      </w:r>
      <w:r w:rsidRPr="00C10AF8">
        <w:rPr>
          <w:rStyle w:val="a4"/>
          <w:rFonts w:ascii="黑体" w:eastAsia="黑体" w:hAnsi="黑体" w:cs="仿宋" w:hint="eastAsia"/>
          <w:i w:val="0"/>
          <w:sz w:val="32"/>
          <w:szCs w:val="32"/>
          <w:shd w:val="clear" w:color="auto" w:fill="FFFFFF"/>
        </w:rPr>
        <w:t>总量审核制度</w:t>
      </w:r>
    </w:p>
    <w:p w:rsidR="006E658D" w:rsidRPr="00C10AF8" w:rsidRDefault="00C10AF8" w:rsidP="00C10AF8">
      <w:pPr>
        <w:pStyle w:val="a3"/>
        <w:widowControl/>
        <w:shd w:val="clear" w:color="auto" w:fill="FFFFFF"/>
        <w:spacing w:beforeAutospacing="0" w:afterAutospacing="0" w:line="580" w:lineRule="exact"/>
        <w:ind w:firstLine="645"/>
        <w:rPr>
          <w:rFonts w:ascii="仿宋" w:eastAsia="仿宋" w:hAnsi="仿宋" w:cs="仿宋"/>
          <w:sz w:val="32"/>
          <w:szCs w:val="32"/>
        </w:rPr>
      </w:pPr>
      <w:r w:rsidRPr="00C10AF8">
        <w:rPr>
          <w:rStyle w:val="a4"/>
          <w:rFonts w:ascii="仿宋" w:eastAsia="仿宋" w:hAnsi="仿宋" w:cs="仿宋" w:hint="eastAsia"/>
          <w:i w:val="0"/>
          <w:sz w:val="32"/>
          <w:szCs w:val="32"/>
          <w:shd w:val="clear" w:color="auto" w:fill="FFFFFF"/>
        </w:rPr>
        <w:t>自本通知下发之日起，在我市新建、改建、扩建涉</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建设项目，一律实行区域内</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排放等量削减替代，并将替代方案落实到企业排污许可证中，纳入环境执法管理。不得审批未落实总量替代要求的建设项目。</w:t>
      </w:r>
    </w:p>
    <w:p w:rsidR="006E658D" w:rsidRPr="00C10AF8" w:rsidRDefault="00C10AF8" w:rsidP="00C10AF8">
      <w:pPr>
        <w:pStyle w:val="a3"/>
        <w:widowControl/>
        <w:shd w:val="clear" w:color="auto" w:fill="FFFFFF"/>
        <w:spacing w:beforeAutospacing="0" w:afterAutospacing="0" w:line="580" w:lineRule="exact"/>
        <w:ind w:firstLine="630"/>
        <w:rPr>
          <w:rStyle w:val="a4"/>
          <w:rFonts w:ascii="黑体" w:eastAsia="黑体" w:hAnsi="黑体"/>
          <w:shd w:val="clear" w:color="auto" w:fill="FFFFFF"/>
        </w:rPr>
      </w:pPr>
      <w:r w:rsidRPr="00C10AF8">
        <w:rPr>
          <w:rStyle w:val="a4"/>
          <w:rFonts w:ascii="黑体" w:eastAsia="黑体" w:hAnsi="黑体" w:cs="仿宋" w:hint="eastAsia"/>
          <w:i w:val="0"/>
          <w:sz w:val="32"/>
          <w:szCs w:val="32"/>
          <w:shd w:val="clear" w:color="auto" w:fill="FFFFFF"/>
        </w:rPr>
        <w:t>七、加强涉</w:t>
      </w:r>
      <w:r w:rsidRPr="00C10AF8">
        <w:rPr>
          <w:rStyle w:val="a4"/>
          <w:rFonts w:ascii="黑体" w:eastAsia="黑体" w:hAnsi="黑体" w:cs="仿宋" w:hint="eastAsia"/>
          <w:i w:val="0"/>
          <w:sz w:val="32"/>
          <w:szCs w:val="32"/>
          <w:shd w:val="clear" w:color="auto" w:fill="FFFFFF"/>
        </w:rPr>
        <w:t>VOCs</w:t>
      </w:r>
      <w:r w:rsidRPr="00C10AF8">
        <w:rPr>
          <w:rStyle w:val="a4"/>
          <w:rFonts w:ascii="黑体" w:eastAsia="黑体" w:hAnsi="黑体" w:cs="仿宋" w:hint="eastAsia"/>
          <w:i w:val="0"/>
          <w:sz w:val="32"/>
          <w:szCs w:val="32"/>
          <w:shd w:val="clear" w:color="auto" w:fill="FFFFFF"/>
        </w:rPr>
        <w:t>项目后评价管理</w:t>
      </w:r>
    </w:p>
    <w:p w:rsidR="006E658D" w:rsidRPr="00C10AF8" w:rsidRDefault="00C10AF8" w:rsidP="00C10AF8">
      <w:pPr>
        <w:pStyle w:val="a3"/>
        <w:widowControl/>
        <w:shd w:val="clear" w:color="auto" w:fill="FFFFFF"/>
        <w:spacing w:beforeAutospacing="0" w:afterAutospacing="0" w:line="580" w:lineRule="exact"/>
        <w:ind w:firstLine="645"/>
        <w:rPr>
          <w:rFonts w:ascii="仿宋" w:eastAsia="仿宋" w:hAnsi="仿宋" w:cs="仿宋"/>
          <w:sz w:val="32"/>
          <w:szCs w:val="32"/>
        </w:rPr>
      </w:pPr>
      <w:r w:rsidRPr="00C10AF8">
        <w:rPr>
          <w:rStyle w:val="a4"/>
          <w:rFonts w:ascii="仿宋" w:eastAsia="仿宋" w:hAnsi="仿宋" w:cs="仿宋" w:hint="eastAsia"/>
          <w:i w:val="0"/>
          <w:sz w:val="32"/>
          <w:szCs w:val="32"/>
          <w:shd w:val="clear" w:color="auto" w:fill="FFFFFF"/>
        </w:rPr>
        <w:t>全面开展现有企业涉</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项目环境影响后评价。自本通知下发之日起，全市所有涉</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排放企业中，其环境影响评价文件审批已经超过</w:t>
      </w:r>
      <w:r w:rsidRPr="00C10AF8">
        <w:rPr>
          <w:rStyle w:val="a4"/>
          <w:rFonts w:ascii="仿宋" w:eastAsia="仿宋" w:hAnsi="仿宋" w:cs="仿宋" w:hint="eastAsia"/>
          <w:i w:val="0"/>
          <w:sz w:val="32"/>
          <w:szCs w:val="32"/>
          <w:shd w:val="clear" w:color="auto" w:fill="FFFFFF"/>
        </w:rPr>
        <w:t>3</w:t>
      </w:r>
      <w:r w:rsidRPr="00C10AF8">
        <w:rPr>
          <w:rStyle w:val="a4"/>
          <w:rFonts w:ascii="仿宋" w:eastAsia="仿宋" w:hAnsi="仿宋" w:cs="仿宋" w:hint="eastAsia"/>
          <w:i w:val="0"/>
          <w:sz w:val="32"/>
          <w:szCs w:val="32"/>
          <w:shd w:val="clear" w:color="auto" w:fill="FFFFFF"/>
        </w:rPr>
        <w:t>年的项目，必须在</w:t>
      </w:r>
      <w:r w:rsidRPr="00C10AF8">
        <w:rPr>
          <w:rStyle w:val="a4"/>
          <w:rFonts w:ascii="仿宋" w:eastAsia="仿宋" w:hAnsi="仿宋" w:cs="仿宋" w:hint="eastAsia"/>
          <w:i w:val="0"/>
          <w:sz w:val="32"/>
          <w:szCs w:val="32"/>
          <w:shd w:val="clear" w:color="auto" w:fill="FFFFFF"/>
        </w:rPr>
        <w:t>4</w:t>
      </w:r>
      <w:r w:rsidRPr="00C10AF8">
        <w:rPr>
          <w:rStyle w:val="a4"/>
          <w:rFonts w:ascii="仿宋" w:eastAsia="仿宋" w:hAnsi="仿宋" w:cs="仿宋" w:hint="eastAsia"/>
          <w:i w:val="0"/>
          <w:sz w:val="32"/>
          <w:szCs w:val="32"/>
          <w:shd w:val="clear" w:color="auto" w:fill="FFFFFF"/>
        </w:rPr>
        <w:t>月</w:t>
      </w:r>
      <w:r w:rsidRPr="00C10AF8">
        <w:rPr>
          <w:rStyle w:val="a4"/>
          <w:rFonts w:ascii="仿宋" w:eastAsia="仿宋" w:hAnsi="仿宋" w:cs="仿宋" w:hint="eastAsia"/>
          <w:i w:val="0"/>
          <w:sz w:val="32"/>
          <w:szCs w:val="32"/>
          <w:shd w:val="clear" w:color="auto" w:fill="FFFFFF"/>
        </w:rPr>
        <w:t>30</w:t>
      </w:r>
      <w:r w:rsidRPr="00C10AF8">
        <w:rPr>
          <w:rStyle w:val="a4"/>
          <w:rFonts w:ascii="仿宋" w:eastAsia="仿宋" w:hAnsi="仿宋" w:cs="仿宋" w:hint="eastAsia"/>
          <w:i w:val="0"/>
          <w:sz w:val="32"/>
          <w:szCs w:val="32"/>
          <w:shd w:val="clear" w:color="auto" w:fill="FFFFFF"/>
        </w:rPr>
        <w:t>日前完成环境影响后评价。环境影响后评价要按照国家、省、市有关涉</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排放控制的最新要求，全面评估原有</w:t>
      </w:r>
      <w:r w:rsidRPr="00C10AF8">
        <w:rPr>
          <w:rStyle w:val="a4"/>
          <w:rFonts w:ascii="仿宋" w:eastAsia="仿宋" w:hAnsi="仿宋" w:cs="仿宋" w:hint="eastAsia"/>
          <w:i w:val="0"/>
          <w:sz w:val="32"/>
          <w:szCs w:val="32"/>
          <w:shd w:val="clear" w:color="auto" w:fill="FFFFFF"/>
        </w:rPr>
        <w:t>项目涉</w:t>
      </w:r>
      <w:r w:rsidRPr="00C10AF8">
        <w:rPr>
          <w:rStyle w:val="a4"/>
          <w:rFonts w:ascii="仿宋" w:eastAsia="仿宋" w:hAnsi="仿宋" w:cs="仿宋" w:hint="eastAsia"/>
          <w:i w:val="0"/>
          <w:sz w:val="32"/>
          <w:szCs w:val="32"/>
          <w:shd w:val="clear" w:color="auto" w:fill="FFFFFF"/>
        </w:rPr>
        <w:t>VOCs</w:t>
      </w:r>
      <w:r w:rsidRPr="00C10AF8">
        <w:rPr>
          <w:rStyle w:val="a4"/>
          <w:rFonts w:ascii="仿宋" w:eastAsia="仿宋" w:hAnsi="仿宋" w:cs="仿宋" w:hint="eastAsia"/>
          <w:i w:val="0"/>
          <w:sz w:val="32"/>
          <w:szCs w:val="32"/>
          <w:shd w:val="clear" w:color="auto" w:fill="FFFFFF"/>
        </w:rPr>
        <w:t>排放控制和治理措施，提出深度治理方案，提升企业治理水平，以满足现行政策和标准要求。环境影响后评价文件要报所在区、县（市）生态环境分局备案。各区、县（市）生态环境分局根据日常管理情况认为应当开展环境影响后评价的其他建设项目，也可以责成建设单位进行环境影响后评价，采取改进措施。</w:t>
      </w:r>
    </w:p>
    <w:p w:rsidR="006E658D" w:rsidRPr="00C10AF8" w:rsidRDefault="00C10AF8" w:rsidP="00C10AF8">
      <w:pPr>
        <w:pStyle w:val="a3"/>
        <w:widowControl/>
        <w:shd w:val="clear" w:color="auto" w:fill="FFFFFF"/>
        <w:spacing w:beforeAutospacing="0" w:afterAutospacing="0" w:line="580" w:lineRule="exact"/>
        <w:ind w:firstLine="645"/>
        <w:rPr>
          <w:rFonts w:ascii="仿宋" w:eastAsia="仿宋" w:hAnsi="仿宋" w:cs="仿宋"/>
          <w:sz w:val="32"/>
          <w:szCs w:val="32"/>
        </w:rPr>
      </w:pPr>
      <w:r w:rsidRPr="00C10AF8">
        <w:rPr>
          <w:rStyle w:val="a4"/>
          <w:rFonts w:ascii="仿宋" w:eastAsia="仿宋" w:hAnsi="仿宋" w:cs="仿宋" w:hint="eastAsia"/>
          <w:i w:val="0"/>
          <w:sz w:val="32"/>
          <w:szCs w:val="32"/>
          <w:shd w:val="clear" w:color="auto" w:fill="FFFFFF"/>
        </w:rPr>
        <w:t>各区、县（市）生态环境分局对建设单位备案的环境影响后评价文件可以在充分论证的基础上，对建设项目环境保护措施提出改进要求，并将其作为后续建设项目环境影响评价管理的依据。</w:t>
      </w:r>
    </w:p>
    <w:p w:rsidR="006E658D" w:rsidRPr="00C10AF8" w:rsidRDefault="00C10AF8" w:rsidP="00C10AF8">
      <w:pPr>
        <w:pStyle w:val="a3"/>
        <w:widowControl/>
        <w:shd w:val="clear" w:color="auto" w:fill="FFFFFF"/>
        <w:spacing w:beforeAutospacing="0" w:afterAutospacing="0" w:line="580" w:lineRule="exact"/>
        <w:ind w:firstLine="645"/>
        <w:rPr>
          <w:rFonts w:ascii="仿宋" w:eastAsia="仿宋" w:hAnsi="仿宋" w:cs="仿宋"/>
          <w:sz w:val="32"/>
          <w:szCs w:val="32"/>
        </w:rPr>
      </w:pPr>
      <w:r w:rsidRPr="00C10AF8">
        <w:rPr>
          <w:rStyle w:val="a4"/>
          <w:rFonts w:ascii="仿宋" w:eastAsia="仿宋" w:hAnsi="仿宋" w:cs="仿宋" w:hint="eastAsia"/>
          <w:i w:val="0"/>
          <w:sz w:val="32"/>
          <w:szCs w:val="32"/>
          <w:shd w:val="clear" w:color="auto" w:fill="FFFFFF"/>
        </w:rPr>
        <w:lastRenderedPageBreak/>
        <w:t>项目环境影响后评价文件由企业自行组织编制。已经编制</w:t>
      </w:r>
      <w:r w:rsidRPr="00C10AF8">
        <w:rPr>
          <w:rStyle w:val="a4"/>
          <w:rFonts w:ascii="仿宋" w:eastAsia="仿宋" w:hAnsi="仿宋" w:cs="仿宋" w:hint="eastAsia"/>
          <w:i w:val="0"/>
          <w:sz w:val="32"/>
          <w:szCs w:val="32"/>
          <w:shd w:val="clear" w:color="auto" w:fill="FFFFFF"/>
        </w:rPr>
        <w:t>VO</w:t>
      </w:r>
      <w:r w:rsidRPr="00C10AF8">
        <w:rPr>
          <w:rStyle w:val="a4"/>
          <w:rFonts w:ascii="仿宋" w:eastAsia="仿宋" w:hAnsi="仿宋" w:cs="仿宋" w:hint="eastAsia"/>
          <w:i w:val="0"/>
          <w:sz w:val="32"/>
          <w:szCs w:val="32"/>
          <w:shd w:val="clear" w:color="auto" w:fill="FFFFFF"/>
        </w:rPr>
        <w:t>C</w:t>
      </w:r>
      <w:r w:rsidRPr="00C10AF8">
        <w:rPr>
          <w:rStyle w:val="a4"/>
          <w:rFonts w:ascii="仿宋" w:eastAsia="仿宋" w:hAnsi="仿宋" w:cs="仿宋" w:hint="eastAsia"/>
          <w:i w:val="0"/>
          <w:sz w:val="32"/>
          <w:szCs w:val="32"/>
          <w:shd w:val="clear" w:color="auto" w:fill="FFFFFF"/>
          <w:vertAlign w:val="subscript"/>
        </w:rPr>
        <w:t>S</w:t>
      </w:r>
      <w:r w:rsidRPr="00C10AF8">
        <w:rPr>
          <w:rStyle w:val="a4"/>
          <w:rFonts w:ascii="仿宋" w:eastAsia="仿宋" w:hAnsi="仿宋" w:cs="仿宋" w:hint="eastAsia"/>
          <w:i w:val="0"/>
          <w:sz w:val="32"/>
          <w:szCs w:val="32"/>
          <w:shd w:val="clear" w:color="auto" w:fill="FFFFFF"/>
        </w:rPr>
        <w:t>“一厂</w:t>
      </w:r>
      <w:proofErr w:type="gramStart"/>
      <w:r w:rsidRPr="00C10AF8">
        <w:rPr>
          <w:rStyle w:val="a4"/>
          <w:rFonts w:ascii="仿宋" w:eastAsia="仿宋" w:hAnsi="仿宋" w:cs="仿宋" w:hint="eastAsia"/>
          <w:i w:val="0"/>
          <w:sz w:val="32"/>
          <w:szCs w:val="32"/>
          <w:shd w:val="clear" w:color="auto" w:fill="FFFFFF"/>
        </w:rPr>
        <w:t>一</w:t>
      </w:r>
      <w:proofErr w:type="gramEnd"/>
      <w:r w:rsidRPr="00C10AF8">
        <w:rPr>
          <w:rStyle w:val="a4"/>
          <w:rFonts w:ascii="仿宋" w:eastAsia="仿宋" w:hAnsi="仿宋" w:cs="仿宋" w:hint="eastAsia"/>
          <w:i w:val="0"/>
          <w:sz w:val="32"/>
          <w:szCs w:val="32"/>
          <w:shd w:val="clear" w:color="auto" w:fill="FFFFFF"/>
        </w:rPr>
        <w:t>策”深度治理方案，并通过生态环境部门组织审核的，其“一厂</w:t>
      </w:r>
      <w:proofErr w:type="gramStart"/>
      <w:r w:rsidRPr="00C10AF8">
        <w:rPr>
          <w:rStyle w:val="a4"/>
          <w:rFonts w:ascii="仿宋" w:eastAsia="仿宋" w:hAnsi="仿宋" w:cs="仿宋" w:hint="eastAsia"/>
          <w:i w:val="0"/>
          <w:sz w:val="32"/>
          <w:szCs w:val="32"/>
          <w:shd w:val="clear" w:color="auto" w:fill="FFFFFF"/>
        </w:rPr>
        <w:t>一</w:t>
      </w:r>
      <w:proofErr w:type="gramEnd"/>
      <w:r w:rsidRPr="00C10AF8">
        <w:rPr>
          <w:rStyle w:val="a4"/>
          <w:rFonts w:ascii="仿宋" w:eastAsia="仿宋" w:hAnsi="仿宋" w:cs="仿宋" w:hint="eastAsia"/>
          <w:i w:val="0"/>
          <w:sz w:val="32"/>
          <w:szCs w:val="32"/>
          <w:shd w:val="clear" w:color="auto" w:fill="FFFFFF"/>
        </w:rPr>
        <w:t>策”深度治理方案可以代替环境影响后评价。严禁生态环境部门及其工作人员以任何形式为企业开展环境影响后评价指定中介服务机构。</w:t>
      </w:r>
    </w:p>
    <w:p w:rsidR="006E658D" w:rsidRPr="00C10AF8" w:rsidRDefault="00C10AF8" w:rsidP="00C10AF8">
      <w:pPr>
        <w:pStyle w:val="a3"/>
        <w:widowControl/>
        <w:shd w:val="clear" w:color="auto" w:fill="FFFFFF"/>
        <w:spacing w:beforeAutospacing="0" w:afterAutospacing="0" w:line="580" w:lineRule="exact"/>
        <w:ind w:firstLine="645"/>
        <w:rPr>
          <w:rFonts w:ascii="仿宋" w:eastAsia="仿宋" w:hAnsi="仿宋" w:cs="仿宋"/>
          <w:sz w:val="32"/>
          <w:szCs w:val="32"/>
        </w:rPr>
      </w:pPr>
      <w:r w:rsidRPr="00C10AF8">
        <w:rPr>
          <w:rStyle w:val="a4"/>
          <w:rFonts w:ascii="仿宋" w:eastAsia="仿宋" w:hAnsi="仿宋" w:cs="仿宋" w:hint="eastAsia"/>
          <w:i w:val="0"/>
          <w:sz w:val="32"/>
          <w:szCs w:val="32"/>
          <w:shd w:val="clear" w:color="auto" w:fill="FFFFFF"/>
        </w:rPr>
        <w:t>本通知发布实施后，国家和省出台更为严格的政策和标准要求时，按国家和省要求执行。</w:t>
      </w:r>
    </w:p>
    <w:p w:rsidR="006E658D" w:rsidRPr="00C10AF8" w:rsidRDefault="006E658D" w:rsidP="00C10AF8">
      <w:pPr>
        <w:pStyle w:val="a3"/>
        <w:widowControl/>
        <w:shd w:val="clear" w:color="auto" w:fill="FFFFFF"/>
        <w:spacing w:beforeAutospacing="0" w:afterAutospacing="0" w:line="580" w:lineRule="exact"/>
        <w:ind w:firstLine="420"/>
        <w:rPr>
          <w:rFonts w:ascii="仿宋" w:eastAsia="仿宋" w:hAnsi="仿宋" w:cs="仿宋"/>
          <w:sz w:val="32"/>
          <w:szCs w:val="32"/>
        </w:rPr>
      </w:pPr>
    </w:p>
    <w:p w:rsidR="006E658D" w:rsidRPr="00C10AF8" w:rsidRDefault="006E658D" w:rsidP="00C10AF8">
      <w:pPr>
        <w:pStyle w:val="a3"/>
        <w:widowControl/>
        <w:shd w:val="clear" w:color="auto" w:fill="FFFFFF"/>
        <w:spacing w:beforeAutospacing="0" w:afterAutospacing="0" w:line="580" w:lineRule="exact"/>
        <w:ind w:firstLine="420"/>
        <w:rPr>
          <w:rFonts w:ascii="仿宋" w:eastAsia="仿宋" w:hAnsi="仿宋" w:cs="仿宋"/>
          <w:sz w:val="32"/>
          <w:szCs w:val="32"/>
        </w:rPr>
      </w:pPr>
    </w:p>
    <w:p w:rsidR="006E658D" w:rsidRPr="00C10AF8" w:rsidRDefault="006E658D" w:rsidP="00C10AF8">
      <w:pPr>
        <w:pStyle w:val="a3"/>
        <w:widowControl/>
        <w:shd w:val="clear" w:color="auto" w:fill="FFFFFF"/>
        <w:spacing w:beforeAutospacing="0" w:afterAutospacing="0" w:line="580" w:lineRule="exact"/>
        <w:ind w:firstLine="420"/>
        <w:rPr>
          <w:rFonts w:ascii="仿宋" w:eastAsia="仿宋" w:hAnsi="仿宋" w:cs="仿宋"/>
          <w:sz w:val="32"/>
          <w:szCs w:val="32"/>
        </w:rPr>
      </w:pPr>
    </w:p>
    <w:p w:rsidR="006E658D" w:rsidRPr="00C10AF8" w:rsidRDefault="00C10AF8" w:rsidP="00C10AF8">
      <w:pPr>
        <w:pStyle w:val="a3"/>
        <w:widowControl/>
        <w:shd w:val="clear" w:color="auto" w:fill="FFFFFF"/>
        <w:spacing w:beforeAutospacing="0" w:afterAutospacing="0" w:line="580" w:lineRule="exact"/>
        <w:ind w:firstLine="420"/>
        <w:jc w:val="right"/>
        <w:rPr>
          <w:rFonts w:ascii="仿宋" w:eastAsia="仿宋" w:hAnsi="仿宋" w:cs="仿宋"/>
          <w:sz w:val="32"/>
          <w:szCs w:val="32"/>
        </w:rPr>
      </w:pPr>
      <w:bookmarkStart w:id="0" w:name="_GoBack"/>
      <w:bookmarkEnd w:id="0"/>
      <w:r w:rsidRPr="00C10AF8">
        <w:rPr>
          <w:rStyle w:val="a4"/>
          <w:rFonts w:ascii="仿宋" w:eastAsia="仿宋" w:hAnsi="仿宋" w:cs="仿宋" w:hint="eastAsia"/>
          <w:i w:val="0"/>
          <w:sz w:val="32"/>
          <w:szCs w:val="32"/>
          <w:shd w:val="clear" w:color="auto" w:fill="FFFFFF"/>
        </w:rPr>
        <w:t>沈阳市生态环境局</w:t>
      </w:r>
    </w:p>
    <w:p w:rsidR="006E658D" w:rsidRPr="00C10AF8" w:rsidRDefault="00C10AF8" w:rsidP="00C10AF8">
      <w:pPr>
        <w:pStyle w:val="a3"/>
        <w:widowControl/>
        <w:shd w:val="clear" w:color="auto" w:fill="FFFFFF"/>
        <w:spacing w:beforeAutospacing="0" w:afterAutospacing="0" w:line="580" w:lineRule="exact"/>
        <w:ind w:firstLine="5115"/>
        <w:jc w:val="right"/>
        <w:rPr>
          <w:rFonts w:ascii="仿宋" w:eastAsia="仿宋" w:hAnsi="仿宋" w:cs="仿宋"/>
          <w:sz w:val="32"/>
          <w:szCs w:val="32"/>
        </w:rPr>
      </w:pPr>
      <w:r w:rsidRPr="00C10AF8">
        <w:rPr>
          <w:rStyle w:val="a4"/>
          <w:rFonts w:ascii="仿宋" w:eastAsia="仿宋" w:hAnsi="仿宋" w:cs="仿宋" w:hint="eastAsia"/>
          <w:i w:val="0"/>
          <w:sz w:val="32"/>
          <w:szCs w:val="32"/>
          <w:shd w:val="clear" w:color="auto" w:fill="FFFFFF"/>
        </w:rPr>
        <w:t>2021</w:t>
      </w:r>
      <w:r w:rsidRPr="00C10AF8">
        <w:rPr>
          <w:rStyle w:val="a4"/>
          <w:rFonts w:ascii="仿宋" w:eastAsia="仿宋" w:hAnsi="仿宋" w:cs="仿宋" w:hint="eastAsia"/>
          <w:i w:val="0"/>
          <w:sz w:val="32"/>
          <w:szCs w:val="32"/>
          <w:shd w:val="clear" w:color="auto" w:fill="FFFFFF"/>
        </w:rPr>
        <w:t>年</w:t>
      </w:r>
      <w:r w:rsidRPr="00C10AF8">
        <w:rPr>
          <w:rStyle w:val="a4"/>
          <w:rFonts w:ascii="仿宋" w:eastAsia="仿宋" w:hAnsi="仿宋" w:cs="仿宋" w:hint="eastAsia"/>
          <w:i w:val="0"/>
          <w:sz w:val="32"/>
          <w:szCs w:val="32"/>
          <w:shd w:val="clear" w:color="auto" w:fill="FFFFFF"/>
        </w:rPr>
        <w:t>1</w:t>
      </w:r>
      <w:r w:rsidRPr="00C10AF8">
        <w:rPr>
          <w:rStyle w:val="a4"/>
          <w:rFonts w:ascii="仿宋" w:eastAsia="仿宋" w:hAnsi="仿宋" w:cs="仿宋" w:hint="eastAsia"/>
          <w:i w:val="0"/>
          <w:sz w:val="32"/>
          <w:szCs w:val="32"/>
          <w:shd w:val="clear" w:color="auto" w:fill="FFFFFF"/>
        </w:rPr>
        <w:t>月</w:t>
      </w:r>
      <w:r w:rsidRPr="00C10AF8">
        <w:rPr>
          <w:rStyle w:val="a4"/>
          <w:rFonts w:ascii="仿宋" w:eastAsia="仿宋" w:hAnsi="仿宋" w:cs="仿宋" w:hint="eastAsia"/>
          <w:i w:val="0"/>
          <w:sz w:val="32"/>
          <w:szCs w:val="32"/>
          <w:shd w:val="clear" w:color="auto" w:fill="FFFFFF"/>
        </w:rPr>
        <w:t>18</w:t>
      </w:r>
      <w:r w:rsidRPr="00C10AF8">
        <w:rPr>
          <w:rStyle w:val="a4"/>
          <w:rFonts w:ascii="仿宋" w:eastAsia="仿宋" w:hAnsi="仿宋" w:cs="仿宋" w:hint="eastAsia"/>
          <w:i w:val="0"/>
          <w:sz w:val="32"/>
          <w:szCs w:val="32"/>
          <w:shd w:val="clear" w:color="auto" w:fill="FFFFFF"/>
        </w:rPr>
        <w:t>日</w:t>
      </w:r>
    </w:p>
    <w:p w:rsidR="006E658D" w:rsidRPr="00C10AF8" w:rsidRDefault="006E658D" w:rsidP="00C10AF8">
      <w:pPr>
        <w:spacing w:line="580" w:lineRule="exact"/>
      </w:pPr>
    </w:p>
    <w:sectPr w:rsidR="006E658D" w:rsidRPr="00C10A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8D"/>
    <w:rsid w:val="006E658D"/>
    <w:rsid w:val="00C10AF8"/>
    <w:rsid w:val="44044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Emphasis"/>
    <w:basedOn w:val="a0"/>
    <w:qFormat/>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Emphasis"/>
    <w:basedOn w:val="a0"/>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  昊</cp:lastModifiedBy>
  <cp:revision>3</cp:revision>
  <dcterms:created xsi:type="dcterms:W3CDTF">2021-08-25T05:24:00Z</dcterms:created>
  <dcterms:modified xsi:type="dcterms:W3CDTF">2021-08-25T06:28:00Z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8353D3372ABA42A2AEAA501674A1C10F</vt:lpwstr>
  </property>
</Properties>
</file>