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9F65" w14:textId="77777777" w:rsidR="000533E1" w:rsidRPr="003D250D" w:rsidRDefault="000533E1">
      <w:pPr>
        <w:pStyle w:val="Bodytext3"/>
        <w:spacing w:after="0" w:line="600" w:lineRule="exact"/>
        <w:ind w:right="0"/>
        <w:jc w:val="center"/>
        <w:rPr>
          <w:color w:val="auto"/>
          <w:lang w:eastAsia="zh-CN"/>
        </w:rPr>
      </w:pPr>
    </w:p>
    <w:p w14:paraId="553E91C0" w14:textId="77777777" w:rsidR="000533E1" w:rsidRPr="003D250D" w:rsidRDefault="002228D2">
      <w:pPr>
        <w:pStyle w:val="Bodytext3"/>
        <w:spacing w:after="0" w:line="600" w:lineRule="exact"/>
        <w:ind w:right="0"/>
        <w:jc w:val="center"/>
        <w:rPr>
          <w:color w:val="auto"/>
        </w:rPr>
      </w:pPr>
      <w:r w:rsidRPr="003D250D">
        <w:rPr>
          <w:rFonts w:hint="eastAsia"/>
          <w:color w:val="auto"/>
          <w:lang w:eastAsia="zh-CN"/>
        </w:rPr>
        <w:t>沈阳</w:t>
      </w:r>
      <w:r w:rsidR="00FA4B11" w:rsidRPr="003D250D">
        <w:rPr>
          <w:rFonts w:hint="eastAsia"/>
          <w:color w:val="auto"/>
          <w:lang w:eastAsia="zh-CN"/>
        </w:rPr>
        <w:t>市</w:t>
      </w:r>
      <w:r w:rsidRPr="003D250D">
        <w:rPr>
          <w:color w:val="auto"/>
        </w:rPr>
        <w:t>生态环境</w:t>
      </w:r>
      <w:r w:rsidRPr="003D250D">
        <w:rPr>
          <w:rFonts w:hint="eastAsia"/>
          <w:color w:val="auto"/>
          <w:lang w:eastAsia="zh-CN"/>
        </w:rPr>
        <w:t>局关于</w:t>
      </w:r>
      <w:r w:rsidRPr="003D250D">
        <w:rPr>
          <w:rFonts w:hint="eastAsia"/>
          <w:color w:val="auto"/>
          <w:lang w:val="en-US" w:eastAsia="zh-CN"/>
        </w:rPr>
        <w:t>发布</w:t>
      </w:r>
      <w:r w:rsidRPr="003D250D">
        <w:rPr>
          <w:color w:val="auto"/>
        </w:rPr>
        <w:t>审批环境影响</w:t>
      </w:r>
    </w:p>
    <w:p w14:paraId="5C6A4518" w14:textId="77777777" w:rsidR="000533E1" w:rsidRPr="003D250D" w:rsidRDefault="002228D2">
      <w:pPr>
        <w:pStyle w:val="Bodytext3"/>
        <w:spacing w:after="0" w:line="600" w:lineRule="exact"/>
        <w:ind w:right="0"/>
        <w:jc w:val="center"/>
        <w:rPr>
          <w:color w:val="auto"/>
          <w:lang w:eastAsia="zh-CN"/>
        </w:rPr>
      </w:pPr>
      <w:r w:rsidRPr="003D250D">
        <w:rPr>
          <w:color w:val="auto"/>
        </w:rPr>
        <w:t>评价文件建设项目目录</w:t>
      </w:r>
      <w:r w:rsidRPr="003D250D">
        <w:rPr>
          <w:color w:val="auto"/>
          <w:sz w:val="46"/>
          <w:szCs w:val="46"/>
        </w:rPr>
        <w:t>（2021</w:t>
      </w:r>
      <w:r w:rsidRPr="003D250D">
        <w:rPr>
          <w:color w:val="auto"/>
        </w:rPr>
        <w:t>年本</w:t>
      </w:r>
      <w:r w:rsidRPr="003D250D">
        <w:rPr>
          <w:rFonts w:hint="eastAsia"/>
          <w:color w:val="auto"/>
          <w:lang w:eastAsia="zh-CN"/>
        </w:rPr>
        <w:t>）</w:t>
      </w:r>
    </w:p>
    <w:p w14:paraId="73E99B75" w14:textId="77777777" w:rsidR="000533E1" w:rsidRPr="003D250D" w:rsidRDefault="002228D2">
      <w:pPr>
        <w:pStyle w:val="Bodytext3"/>
        <w:spacing w:after="0" w:line="600" w:lineRule="exact"/>
        <w:ind w:right="0"/>
        <w:jc w:val="center"/>
        <w:rPr>
          <w:color w:val="auto"/>
        </w:rPr>
      </w:pPr>
      <w:r w:rsidRPr="003D250D">
        <w:rPr>
          <w:color w:val="auto"/>
        </w:rPr>
        <w:t>的通知</w:t>
      </w:r>
    </w:p>
    <w:p w14:paraId="63FDCD5D" w14:textId="77777777" w:rsidR="000533E1" w:rsidRPr="003D250D" w:rsidRDefault="000533E1">
      <w:pPr>
        <w:pStyle w:val="Bodytext3"/>
        <w:spacing w:after="0" w:line="600" w:lineRule="exact"/>
        <w:ind w:right="0"/>
        <w:jc w:val="both"/>
        <w:rPr>
          <w:rFonts w:ascii="仿宋" w:eastAsia="仿宋" w:hAnsi="仿宋" w:cs="仿宋"/>
          <w:color w:val="auto"/>
          <w:sz w:val="32"/>
          <w:szCs w:val="32"/>
        </w:rPr>
      </w:pPr>
    </w:p>
    <w:p w14:paraId="1ABC5E5A" w14:textId="77777777" w:rsidR="000533E1" w:rsidRPr="003D250D" w:rsidRDefault="002228D2">
      <w:pPr>
        <w:pStyle w:val="Bodytext3"/>
        <w:spacing w:after="0" w:line="600" w:lineRule="exact"/>
        <w:ind w:right="0"/>
        <w:jc w:val="both"/>
        <w:rPr>
          <w:rFonts w:ascii="仿宋" w:eastAsia="仿宋" w:hAnsi="仿宋" w:cs="仿宋"/>
          <w:color w:val="auto"/>
          <w:sz w:val="32"/>
          <w:szCs w:val="32"/>
        </w:rPr>
      </w:pPr>
      <w:r w:rsidRPr="003D250D">
        <w:rPr>
          <w:rFonts w:ascii="仿宋" w:eastAsia="仿宋" w:hAnsi="仿宋" w:cs="仿宋" w:hint="eastAsia"/>
          <w:color w:val="auto"/>
          <w:sz w:val="32"/>
          <w:szCs w:val="32"/>
        </w:rPr>
        <w:t>各生态环境</w:t>
      </w:r>
      <w:r w:rsidRPr="003D250D">
        <w:rPr>
          <w:rFonts w:ascii="仿宋" w:eastAsia="仿宋" w:hAnsi="仿宋" w:cs="仿宋" w:hint="eastAsia"/>
          <w:color w:val="auto"/>
          <w:sz w:val="32"/>
          <w:szCs w:val="32"/>
          <w:lang w:eastAsia="zh-CN"/>
        </w:rPr>
        <w:t>分</w:t>
      </w:r>
      <w:r w:rsidRPr="003D250D">
        <w:rPr>
          <w:rFonts w:ascii="仿宋" w:eastAsia="仿宋" w:hAnsi="仿宋" w:cs="仿宋" w:hint="eastAsia"/>
          <w:color w:val="auto"/>
          <w:sz w:val="32"/>
          <w:szCs w:val="32"/>
        </w:rPr>
        <w:t>局：</w:t>
      </w:r>
    </w:p>
    <w:p w14:paraId="477C55F2" w14:textId="77777777" w:rsidR="000533E1" w:rsidRPr="003D250D" w:rsidRDefault="002228D2">
      <w:pPr>
        <w:pStyle w:val="Bodytext3"/>
        <w:spacing w:after="0" w:line="600" w:lineRule="exact"/>
        <w:ind w:right="0" w:firstLineChars="200" w:firstLine="640"/>
        <w:jc w:val="both"/>
        <w:rPr>
          <w:rFonts w:ascii="仿宋" w:eastAsia="仿宋" w:hAnsi="仿宋" w:cs="仿宋"/>
          <w:color w:val="auto"/>
          <w:sz w:val="32"/>
          <w:szCs w:val="32"/>
          <w:lang w:val="en-US" w:eastAsia="zh-CN"/>
        </w:rPr>
      </w:pPr>
      <w:r w:rsidRPr="003D250D">
        <w:rPr>
          <w:rFonts w:ascii="仿宋" w:eastAsia="仿宋" w:hAnsi="仿宋" w:cs="仿宋" w:hint="eastAsia"/>
          <w:color w:val="auto"/>
          <w:sz w:val="32"/>
          <w:szCs w:val="32"/>
          <w:lang w:eastAsia="zh-CN"/>
        </w:rPr>
        <w:t>按照《环境影响评价法》《建设项目环境保护管理条例》</w:t>
      </w:r>
      <w:r w:rsidRPr="003D250D">
        <w:rPr>
          <w:rFonts w:ascii="仿宋" w:eastAsia="仿宋" w:hAnsi="仿宋" w:cs="仿宋" w:hint="eastAsia"/>
          <w:color w:val="auto"/>
          <w:sz w:val="32"/>
          <w:szCs w:val="32"/>
          <w:lang w:val="en-US" w:eastAsia="zh-CN"/>
        </w:rPr>
        <w:t>规定</w:t>
      </w:r>
      <w:r w:rsidRPr="003D250D">
        <w:rPr>
          <w:rFonts w:ascii="仿宋" w:eastAsia="仿宋" w:hAnsi="仿宋" w:cs="仿宋" w:hint="eastAsia"/>
          <w:color w:val="auto"/>
          <w:sz w:val="32"/>
          <w:szCs w:val="32"/>
          <w:lang w:eastAsia="zh-CN"/>
        </w:rPr>
        <w:t>，为</w:t>
      </w:r>
      <w:r w:rsidRPr="003D250D">
        <w:rPr>
          <w:rFonts w:ascii="仿宋" w:eastAsia="仿宋" w:hAnsi="仿宋" w:cs="仿宋" w:hint="eastAsia"/>
          <w:color w:val="auto"/>
          <w:sz w:val="32"/>
          <w:szCs w:val="32"/>
          <w:lang w:val="en-US" w:eastAsia="zh-CN"/>
        </w:rPr>
        <w:t>深化环评审批“放管服”改革，</w:t>
      </w:r>
      <w:r w:rsidRPr="003D250D">
        <w:rPr>
          <w:rFonts w:ascii="仿宋" w:eastAsia="仿宋" w:hAnsi="仿宋" w:cs="仿宋" w:hint="eastAsia"/>
          <w:color w:val="auto"/>
          <w:sz w:val="32"/>
          <w:szCs w:val="32"/>
          <w:lang w:eastAsia="zh-CN"/>
        </w:rPr>
        <w:t>有效提</w:t>
      </w:r>
      <w:r w:rsidRPr="003D250D">
        <w:rPr>
          <w:rFonts w:ascii="仿宋" w:eastAsia="仿宋" w:hAnsi="仿宋" w:cs="仿宋" w:hint="eastAsia"/>
          <w:color w:val="auto"/>
          <w:sz w:val="32"/>
          <w:szCs w:val="32"/>
          <w:lang w:val="en-US" w:eastAsia="zh-CN"/>
        </w:rPr>
        <w:t>升</w:t>
      </w:r>
      <w:r w:rsidRPr="003D250D">
        <w:rPr>
          <w:rFonts w:ascii="仿宋" w:eastAsia="仿宋" w:hAnsi="仿宋" w:cs="仿宋" w:hint="eastAsia"/>
          <w:color w:val="auto"/>
          <w:sz w:val="32"/>
          <w:szCs w:val="32"/>
          <w:lang w:eastAsia="zh-CN"/>
        </w:rPr>
        <w:t>我市</w:t>
      </w:r>
      <w:r w:rsidRPr="003D250D">
        <w:rPr>
          <w:rFonts w:ascii="仿宋" w:eastAsia="仿宋" w:hAnsi="仿宋" w:cs="仿宋" w:hint="eastAsia"/>
          <w:color w:val="auto"/>
          <w:sz w:val="32"/>
          <w:szCs w:val="32"/>
          <w:lang w:val="en-US" w:eastAsia="zh-CN"/>
        </w:rPr>
        <w:t>环评审批服务</w:t>
      </w:r>
      <w:r w:rsidRPr="003D250D">
        <w:rPr>
          <w:rFonts w:ascii="仿宋" w:eastAsia="仿宋" w:hAnsi="仿宋" w:cs="仿宋" w:hint="eastAsia"/>
          <w:color w:val="auto"/>
          <w:sz w:val="32"/>
          <w:szCs w:val="32"/>
          <w:lang w:eastAsia="zh-CN"/>
        </w:rPr>
        <w:t>效能，依</w:t>
      </w:r>
      <w:r w:rsidRPr="003D250D">
        <w:rPr>
          <w:rFonts w:ascii="仿宋" w:eastAsia="仿宋" w:hAnsi="仿宋" w:cs="仿宋" w:hint="eastAsia"/>
          <w:color w:val="auto"/>
          <w:sz w:val="32"/>
          <w:szCs w:val="32"/>
        </w:rPr>
        <w:t>据《关于发布〈生态环境部审批环境影响评价文件的建设项目目录（2019年本）</w:t>
      </w:r>
      <w:r w:rsidRPr="003D250D">
        <w:rPr>
          <w:rFonts w:ascii="仿宋" w:eastAsia="仿宋" w:hAnsi="仿宋" w:cs="仿宋" w:hint="eastAsia"/>
          <w:color w:val="auto"/>
          <w:sz w:val="32"/>
          <w:szCs w:val="32"/>
          <w:lang w:val="en-US" w:eastAsia="zh-CN"/>
        </w:rPr>
        <w:t>〉</w:t>
      </w:r>
      <w:r w:rsidRPr="003D250D">
        <w:rPr>
          <w:rFonts w:ascii="仿宋" w:eastAsia="仿宋" w:hAnsi="仿宋" w:cs="仿宋" w:hint="eastAsia"/>
          <w:color w:val="auto"/>
          <w:sz w:val="32"/>
          <w:szCs w:val="32"/>
        </w:rPr>
        <w:t>的公告</w:t>
      </w:r>
      <w:r w:rsidRPr="003D250D">
        <w:rPr>
          <w:rFonts w:ascii="仿宋" w:eastAsia="仿宋" w:hAnsi="仿宋" w:cs="仿宋" w:hint="eastAsia"/>
          <w:color w:val="auto"/>
          <w:sz w:val="32"/>
          <w:szCs w:val="32"/>
          <w:lang w:eastAsia="zh-CN"/>
        </w:rPr>
        <w:t>》</w:t>
      </w:r>
      <w:r w:rsidRPr="003D250D">
        <w:rPr>
          <w:rFonts w:ascii="仿宋" w:eastAsia="仿宋" w:hAnsi="仿宋" w:cs="仿宋" w:hint="eastAsia"/>
          <w:color w:val="auto"/>
          <w:sz w:val="32"/>
          <w:szCs w:val="32"/>
        </w:rPr>
        <w:t>（生态环境部公告2019年第8号）《辽宁省生态环境厅</w:t>
      </w:r>
      <w:r w:rsidRPr="003D250D">
        <w:rPr>
          <w:rFonts w:ascii="仿宋" w:eastAsia="仿宋" w:hAnsi="仿宋" w:cs="仿宋" w:hint="eastAsia"/>
          <w:color w:val="auto"/>
          <w:sz w:val="32"/>
          <w:szCs w:val="32"/>
          <w:lang w:val="en-US" w:eastAsia="zh-CN"/>
        </w:rPr>
        <w:t>关于发布</w:t>
      </w:r>
      <w:r w:rsidRPr="003D250D">
        <w:rPr>
          <w:rFonts w:ascii="仿宋" w:eastAsia="仿宋" w:hAnsi="仿宋" w:cs="仿宋" w:hint="eastAsia"/>
          <w:color w:val="auto"/>
          <w:sz w:val="32"/>
          <w:szCs w:val="32"/>
        </w:rPr>
        <w:t>审批环境影响评价文件的建设项目</w:t>
      </w:r>
      <w:r w:rsidR="00FA4B11" w:rsidRPr="003D250D">
        <w:rPr>
          <w:rFonts w:ascii="仿宋" w:eastAsia="仿宋" w:hAnsi="仿宋" w:cs="仿宋" w:hint="eastAsia"/>
          <w:color w:val="auto"/>
          <w:sz w:val="32"/>
          <w:szCs w:val="32"/>
          <w:lang w:eastAsia="zh-CN"/>
        </w:rPr>
        <w:t>目</w:t>
      </w:r>
      <w:r w:rsidRPr="003D250D">
        <w:rPr>
          <w:rFonts w:ascii="仿宋" w:eastAsia="仿宋" w:hAnsi="仿宋" w:cs="仿宋" w:hint="eastAsia"/>
          <w:color w:val="auto"/>
          <w:sz w:val="32"/>
          <w:szCs w:val="32"/>
        </w:rPr>
        <w:t>录（ 2021年本）</w:t>
      </w:r>
      <w:r w:rsidRPr="003D250D">
        <w:rPr>
          <w:rFonts w:ascii="仿宋" w:eastAsia="仿宋" w:hAnsi="仿宋" w:cs="仿宋" w:hint="eastAsia"/>
          <w:color w:val="auto"/>
          <w:sz w:val="32"/>
          <w:szCs w:val="32"/>
          <w:lang w:val="en-US" w:eastAsia="zh-CN"/>
        </w:rPr>
        <w:t>的通知</w:t>
      </w:r>
      <w:r w:rsidRPr="003D250D">
        <w:rPr>
          <w:rFonts w:ascii="仿宋" w:eastAsia="仿宋" w:hAnsi="仿宋" w:cs="仿宋" w:hint="eastAsia"/>
          <w:color w:val="auto"/>
          <w:sz w:val="32"/>
          <w:szCs w:val="32"/>
        </w:rPr>
        <w:t>》</w:t>
      </w:r>
      <w:r w:rsidRPr="003D250D">
        <w:rPr>
          <w:rFonts w:ascii="仿宋" w:eastAsia="仿宋" w:hAnsi="仿宋" w:cs="仿宋" w:hint="eastAsia"/>
          <w:color w:val="auto"/>
          <w:sz w:val="32"/>
          <w:szCs w:val="32"/>
          <w:lang w:eastAsia="zh-CN"/>
        </w:rPr>
        <w:t>（辽环发</w:t>
      </w:r>
      <w:r w:rsidRPr="003D250D">
        <w:rPr>
          <w:rFonts w:ascii="仿宋" w:eastAsia="仿宋" w:hAnsi="仿宋" w:cs="仿宋" w:hint="eastAsia"/>
          <w:color w:val="auto"/>
          <w:sz w:val="32"/>
          <w:szCs w:val="32"/>
        </w:rPr>
        <w:t>﹝2021﹞</w:t>
      </w:r>
      <w:r w:rsidRPr="003D250D">
        <w:rPr>
          <w:rFonts w:ascii="仿宋" w:eastAsia="仿宋" w:hAnsi="仿宋" w:cs="仿宋" w:hint="eastAsia"/>
          <w:color w:val="auto"/>
          <w:sz w:val="32"/>
          <w:szCs w:val="32"/>
          <w:lang w:val="en-US" w:eastAsia="zh-CN"/>
        </w:rPr>
        <w:t>1号</w:t>
      </w:r>
      <w:r w:rsidRPr="003D250D">
        <w:rPr>
          <w:rFonts w:ascii="仿宋" w:eastAsia="仿宋" w:hAnsi="仿宋" w:cs="仿宋" w:hint="eastAsia"/>
          <w:color w:val="auto"/>
          <w:sz w:val="32"/>
          <w:szCs w:val="32"/>
          <w:lang w:eastAsia="zh-CN"/>
        </w:rPr>
        <w:t>）</w:t>
      </w:r>
      <w:r w:rsidRPr="003D250D">
        <w:rPr>
          <w:rFonts w:ascii="仿宋" w:eastAsia="仿宋" w:hAnsi="仿宋" w:cs="仿宋" w:hint="eastAsia"/>
          <w:color w:val="auto"/>
          <w:sz w:val="32"/>
          <w:szCs w:val="32"/>
          <w:lang w:val="en-US" w:eastAsia="zh-CN"/>
        </w:rPr>
        <w:t>要求，</w:t>
      </w:r>
      <w:r w:rsidRPr="003D250D">
        <w:rPr>
          <w:rFonts w:ascii="仿宋" w:eastAsia="仿宋" w:hAnsi="仿宋" w:cs="仿宋" w:hint="eastAsia"/>
          <w:color w:val="auto"/>
          <w:sz w:val="32"/>
          <w:szCs w:val="32"/>
          <w:lang w:eastAsia="zh-CN"/>
        </w:rPr>
        <w:t>我局对</w:t>
      </w:r>
      <w:r w:rsidRPr="003D250D">
        <w:rPr>
          <w:rFonts w:ascii="仿宋" w:eastAsia="仿宋" w:hAnsi="仿宋" w:cs="仿宋" w:hint="eastAsia"/>
          <w:color w:val="auto"/>
          <w:sz w:val="32"/>
          <w:szCs w:val="32"/>
        </w:rPr>
        <w:t>生态环境部</w:t>
      </w:r>
      <w:r w:rsidRPr="003D250D">
        <w:rPr>
          <w:rFonts w:ascii="仿宋" w:eastAsia="仿宋" w:hAnsi="仿宋" w:cs="仿宋" w:hint="eastAsia"/>
          <w:color w:val="auto"/>
          <w:sz w:val="32"/>
          <w:szCs w:val="32"/>
          <w:lang w:eastAsia="zh-CN"/>
        </w:rPr>
        <w:t>和</w:t>
      </w:r>
      <w:r w:rsidRPr="003D250D">
        <w:rPr>
          <w:rFonts w:ascii="仿宋" w:eastAsia="仿宋" w:hAnsi="仿宋" w:cs="仿宋" w:hint="eastAsia"/>
          <w:color w:val="auto"/>
          <w:sz w:val="32"/>
          <w:szCs w:val="32"/>
        </w:rPr>
        <w:t>省生态环境厅</w:t>
      </w:r>
      <w:r w:rsidRPr="003D250D">
        <w:rPr>
          <w:rFonts w:ascii="仿宋" w:eastAsia="仿宋" w:hAnsi="仿宋" w:cs="仿宋" w:hint="eastAsia"/>
          <w:color w:val="auto"/>
          <w:sz w:val="32"/>
          <w:szCs w:val="32"/>
          <w:lang w:val="en-US" w:eastAsia="zh-CN"/>
        </w:rPr>
        <w:t>以外</w:t>
      </w:r>
      <w:r w:rsidRPr="003D250D">
        <w:rPr>
          <w:rFonts w:ascii="仿宋" w:eastAsia="仿宋" w:hAnsi="仿宋" w:cs="仿宋" w:hint="eastAsia"/>
          <w:color w:val="auto"/>
          <w:sz w:val="32"/>
          <w:szCs w:val="32"/>
        </w:rPr>
        <w:t>的建设项目环境影响评价文件审批权限进行了调整。现将《</w:t>
      </w:r>
      <w:r w:rsidRPr="003D250D">
        <w:rPr>
          <w:rFonts w:ascii="仿宋" w:eastAsia="仿宋" w:hAnsi="仿宋" w:cs="仿宋" w:hint="eastAsia"/>
          <w:color w:val="auto"/>
          <w:sz w:val="32"/>
          <w:szCs w:val="32"/>
          <w:lang w:eastAsia="zh-CN"/>
        </w:rPr>
        <w:t>沈阳市</w:t>
      </w:r>
      <w:r w:rsidRPr="003D250D">
        <w:rPr>
          <w:rFonts w:ascii="仿宋" w:eastAsia="仿宋" w:hAnsi="仿宋" w:cs="仿宋" w:hint="eastAsia"/>
          <w:color w:val="auto"/>
          <w:sz w:val="32"/>
          <w:szCs w:val="32"/>
        </w:rPr>
        <w:t>生态环境</w:t>
      </w:r>
      <w:r w:rsidRPr="003D250D">
        <w:rPr>
          <w:rFonts w:ascii="仿宋" w:eastAsia="仿宋" w:hAnsi="仿宋" w:cs="仿宋" w:hint="eastAsia"/>
          <w:color w:val="auto"/>
          <w:sz w:val="32"/>
          <w:szCs w:val="32"/>
          <w:lang w:eastAsia="zh-CN"/>
        </w:rPr>
        <w:t>局</w:t>
      </w:r>
      <w:r w:rsidRPr="003D250D">
        <w:rPr>
          <w:rFonts w:ascii="仿宋" w:eastAsia="仿宋" w:hAnsi="仿宋" w:cs="仿宋" w:hint="eastAsia"/>
          <w:color w:val="auto"/>
          <w:sz w:val="32"/>
          <w:szCs w:val="32"/>
        </w:rPr>
        <w:t>审批环境影响评价文件的建设项目目</w:t>
      </w:r>
      <w:r w:rsidRPr="003D250D">
        <w:rPr>
          <w:rFonts w:ascii="仿宋" w:eastAsia="仿宋" w:hAnsi="仿宋" w:cs="仿宋" w:hint="eastAsia"/>
          <w:color w:val="auto"/>
          <w:sz w:val="32"/>
          <w:szCs w:val="32"/>
          <w:lang w:val="en-US" w:eastAsia="zh-CN"/>
        </w:rPr>
        <w:t>录</w:t>
      </w:r>
      <w:r w:rsidRPr="003D250D">
        <w:rPr>
          <w:rFonts w:ascii="仿宋" w:eastAsia="仿宋" w:hAnsi="仿宋" w:cs="仿宋" w:hint="eastAsia"/>
          <w:color w:val="auto"/>
          <w:sz w:val="32"/>
          <w:szCs w:val="32"/>
        </w:rPr>
        <w:t>（2021年本）》予以发布，并就有关事项通知如下</w:t>
      </w:r>
      <w:r w:rsidRPr="003D250D">
        <w:rPr>
          <w:rFonts w:ascii="仿宋" w:eastAsia="仿宋" w:hAnsi="仿宋" w:cs="仿宋" w:hint="eastAsia"/>
          <w:color w:val="auto"/>
          <w:sz w:val="32"/>
          <w:szCs w:val="32"/>
          <w:lang w:eastAsia="zh-CN"/>
        </w:rPr>
        <w:t>。</w:t>
      </w:r>
      <w:r w:rsidRPr="003D250D">
        <w:rPr>
          <w:rFonts w:ascii="仿宋" w:eastAsia="仿宋" w:hAnsi="仿宋" w:cs="仿宋" w:hint="eastAsia"/>
          <w:color w:val="auto"/>
          <w:sz w:val="32"/>
          <w:szCs w:val="32"/>
          <w:lang w:val="en-US" w:eastAsia="zh-CN"/>
        </w:rPr>
        <w:t xml:space="preserve">   </w:t>
      </w:r>
    </w:p>
    <w:p w14:paraId="07FA080C" w14:textId="77777777" w:rsidR="000533E1" w:rsidRPr="003D250D" w:rsidRDefault="002228D2">
      <w:pPr>
        <w:pStyle w:val="Bodytext3"/>
        <w:numPr>
          <w:ilvl w:val="0"/>
          <w:numId w:val="1"/>
        </w:numPr>
        <w:spacing w:after="0" w:line="600" w:lineRule="exact"/>
        <w:ind w:right="0" w:firstLineChars="200" w:firstLine="640"/>
        <w:jc w:val="both"/>
        <w:rPr>
          <w:rFonts w:ascii="仿宋" w:eastAsia="仿宋" w:hAnsi="仿宋" w:cs="仿宋"/>
          <w:color w:val="auto"/>
          <w:sz w:val="32"/>
          <w:szCs w:val="32"/>
          <w:lang w:val="en-US" w:eastAsia="zh-CN"/>
        </w:rPr>
      </w:pPr>
      <w:r w:rsidRPr="003D250D">
        <w:rPr>
          <w:rFonts w:ascii="仿宋" w:eastAsia="仿宋" w:hAnsi="仿宋" w:cs="仿宋" w:hint="eastAsia"/>
          <w:color w:val="auto"/>
          <w:sz w:val="32"/>
          <w:szCs w:val="32"/>
        </w:rPr>
        <w:t>除生态环境部</w:t>
      </w:r>
      <w:r w:rsidRPr="003D250D">
        <w:rPr>
          <w:rFonts w:ascii="仿宋" w:eastAsia="仿宋" w:hAnsi="仿宋" w:cs="仿宋" w:hint="eastAsia"/>
          <w:color w:val="auto"/>
          <w:sz w:val="32"/>
          <w:szCs w:val="32"/>
          <w:lang w:eastAsia="zh-CN"/>
        </w:rPr>
        <w:t>和</w:t>
      </w:r>
      <w:r w:rsidRPr="003D250D">
        <w:rPr>
          <w:rFonts w:ascii="仿宋" w:eastAsia="仿宋" w:hAnsi="仿宋" w:cs="仿宋" w:hint="eastAsia"/>
          <w:color w:val="auto"/>
          <w:sz w:val="32"/>
          <w:szCs w:val="32"/>
        </w:rPr>
        <w:t>辽宁省生态环境厅审批权限</w:t>
      </w:r>
      <w:r w:rsidRPr="003D250D">
        <w:rPr>
          <w:rFonts w:ascii="仿宋" w:eastAsia="仿宋" w:hAnsi="仿宋" w:cs="仿宋" w:hint="eastAsia"/>
          <w:color w:val="auto"/>
          <w:sz w:val="32"/>
          <w:szCs w:val="32"/>
          <w:lang w:eastAsia="zh-CN"/>
        </w:rPr>
        <w:t>以外，</w:t>
      </w:r>
      <w:r w:rsidRPr="003D250D">
        <w:rPr>
          <w:rFonts w:ascii="仿宋" w:eastAsia="仿宋" w:hAnsi="仿宋" w:cs="仿宋" w:hint="eastAsia"/>
          <w:color w:val="auto"/>
          <w:sz w:val="32"/>
          <w:szCs w:val="32"/>
        </w:rPr>
        <w:t>列入《</w:t>
      </w:r>
      <w:r w:rsidRPr="003D250D">
        <w:rPr>
          <w:rFonts w:ascii="仿宋" w:eastAsia="仿宋" w:hAnsi="仿宋" w:cs="仿宋" w:hint="eastAsia"/>
          <w:color w:val="auto"/>
          <w:sz w:val="32"/>
          <w:szCs w:val="32"/>
          <w:lang w:eastAsia="zh-CN"/>
        </w:rPr>
        <w:t>沈阳市</w:t>
      </w:r>
      <w:r w:rsidRPr="003D250D">
        <w:rPr>
          <w:rFonts w:ascii="仿宋" w:eastAsia="仿宋" w:hAnsi="仿宋" w:cs="仿宋" w:hint="eastAsia"/>
          <w:color w:val="auto"/>
          <w:sz w:val="32"/>
          <w:szCs w:val="32"/>
        </w:rPr>
        <w:t>生态环境</w:t>
      </w:r>
      <w:r w:rsidRPr="003D250D">
        <w:rPr>
          <w:rFonts w:ascii="仿宋" w:eastAsia="仿宋" w:hAnsi="仿宋" w:cs="仿宋" w:hint="eastAsia"/>
          <w:color w:val="auto"/>
          <w:sz w:val="32"/>
          <w:szCs w:val="32"/>
          <w:lang w:eastAsia="zh-CN"/>
        </w:rPr>
        <w:t>局</w:t>
      </w:r>
      <w:r w:rsidRPr="003D250D">
        <w:rPr>
          <w:rFonts w:ascii="仿宋" w:eastAsia="仿宋" w:hAnsi="仿宋" w:cs="仿宋" w:hint="eastAsia"/>
          <w:color w:val="auto"/>
          <w:sz w:val="32"/>
          <w:szCs w:val="32"/>
        </w:rPr>
        <w:t>审批环境影响评价文件的建设项目目</w:t>
      </w:r>
      <w:r w:rsidR="00FA4B11" w:rsidRPr="003D250D">
        <w:rPr>
          <w:rFonts w:ascii="仿宋" w:eastAsia="仿宋" w:hAnsi="仿宋" w:cs="仿宋" w:hint="eastAsia"/>
          <w:color w:val="auto"/>
          <w:sz w:val="32"/>
          <w:szCs w:val="32"/>
          <w:lang w:eastAsia="zh-CN"/>
        </w:rPr>
        <w:t>录</w:t>
      </w:r>
      <w:r w:rsidRPr="003D250D">
        <w:rPr>
          <w:rFonts w:ascii="仿宋" w:eastAsia="仿宋" w:hAnsi="仿宋" w:cs="仿宋" w:hint="eastAsia"/>
          <w:color w:val="auto"/>
          <w:sz w:val="32"/>
          <w:szCs w:val="32"/>
        </w:rPr>
        <w:t>（2021年本）》的建设项目的环境影响评价文件，</w:t>
      </w:r>
      <w:r w:rsidRPr="003D250D">
        <w:rPr>
          <w:rFonts w:ascii="仿宋" w:eastAsia="仿宋" w:hAnsi="仿宋" w:cs="仿宋" w:hint="eastAsia"/>
          <w:color w:val="auto"/>
          <w:sz w:val="32"/>
          <w:szCs w:val="32"/>
          <w:lang w:eastAsia="zh-CN"/>
        </w:rPr>
        <w:t>由市</w:t>
      </w:r>
      <w:r w:rsidRPr="003D250D">
        <w:rPr>
          <w:rFonts w:ascii="仿宋" w:eastAsia="仿宋" w:hAnsi="仿宋" w:cs="仿宋" w:hint="eastAsia"/>
          <w:color w:val="auto"/>
          <w:sz w:val="32"/>
          <w:szCs w:val="32"/>
        </w:rPr>
        <w:t>生态环境</w:t>
      </w:r>
      <w:r w:rsidRPr="003D250D">
        <w:rPr>
          <w:rFonts w:ascii="仿宋" w:eastAsia="仿宋" w:hAnsi="仿宋" w:cs="仿宋" w:hint="eastAsia"/>
          <w:color w:val="auto"/>
          <w:sz w:val="32"/>
          <w:szCs w:val="32"/>
          <w:lang w:eastAsia="zh-CN"/>
        </w:rPr>
        <w:t>局</w:t>
      </w:r>
      <w:r w:rsidRPr="003D250D">
        <w:rPr>
          <w:rFonts w:ascii="仿宋" w:eastAsia="仿宋" w:hAnsi="仿宋" w:cs="仿宋" w:hint="eastAsia"/>
          <w:color w:val="auto"/>
          <w:sz w:val="32"/>
          <w:szCs w:val="32"/>
        </w:rPr>
        <w:t>负责审批。除生态环境部、辽宁省生态环境厅</w:t>
      </w:r>
      <w:r w:rsidRPr="003D250D">
        <w:rPr>
          <w:rFonts w:ascii="仿宋" w:eastAsia="仿宋" w:hAnsi="仿宋" w:cs="仿宋" w:hint="eastAsia"/>
          <w:color w:val="auto"/>
          <w:sz w:val="32"/>
          <w:szCs w:val="32"/>
          <w:lang w:eastAsia="zh-CN"/>
        </w:rPr>
        <w:t>、沈阳市</w:t>
      </w:r>
      <w:r w:rsidRPr="003D250D">
        <w:rPr>
          <w:rFonts w:ascii="仿宋" w:eastAsia="仿宋" w:hAnsi="仿宋" w:cs="仿宋" w:hint="eastAsia"/>
          <w:color w:val="auto"/>
          <w:sz w:val="32"/>
          <w:szCs w:val="32"/>
        </w:rPr>
        <w:t>生态环境</w:t>
      </w:r>
      <w:r w:rsidRPr="003D250D">
        <w:rPr>
          <w:rFonts w:ascii="仿宋" w:eastAsia="仿宋" w:hAnsi="仿宋" w:cs="仿宋" w:hint="eastAsia"/>
          <w:color w:val="auto"/>
          <w:sz w:val="32"/>
          <w:szCs w:val="32"/>
          <w:lang w:eastAsia="zh-CN"/>
        </w:rPr>
        <w:t>局</w:t>
      </w:r>
      <w:r w:rsidRPr="003D250D">
        <w:rPr>
          <w:rFonts w:ascii="仿宋" w:eastAsia="仿宋" w:hAnsi="仿宋" w:cs="仿宋" w:hint="eastAsia"/>
          <w:color w:val="auto"/>
          <w:sz w:val="32"/>
          <w:szCs w:val="32"/>
        </w:rPr>
        <w:t>审批环境影响评价文件的建设项目目</w:t>
      </w:r>
      <w:r w:rsidRPr="003D250D">
        <w:rPr>
          <w:rFonts w:ascii="仿宋" w:eastAsia="仿宋" w:hAnsi="仿宋" w:cs="仿宋" w:hint="eastAsia"/>
          <w:color w:val="auto"/>
          <w:sz w:val="32"/>
          <w:szCs w:val="32"/>
          <w:lang w:eastAsia="zh-CN"/>
        </w:rPr>
        <w:t>录</w:t>
      </w:r>
      <w:r w:rsidRPr="003D250D">
        <w:rPr>
          <w:rFonts w:ascii="仿宋" w:eastAsia="仿宋" w:hAnsi="仿宋" w:cs="仿宋" w:hint="eastAsia"/>
          <w:color w:val="auto"/>
          <w:sz w:val="32"/>
          <w:szCs w:val="32"/>
        </w:rPr>
        <w:t>以外的建设项目环境影响</w:t>
      </w:r>
      <w:r w:rsidRPr="003D250D">
        <w:rPr>
          <w:rFonts w:ascii="仿宋" w:eastAsia="仿宋" w:hAnsi="仿宋" w:cs="仿宋" w:hint="eastAsia"/>
          <w:color w:val="auto"/>
          <w:sz w:val="32"/>
          <w:szCs w:val="32"/>
          <w:lang w:eastAsia="zh-CN"/>
        </w:rPr>
        <w:t>文件</w:t>
      </w:r>
      <w:r w:rsidRPr="003D250D">
        <w:rPr>
          <w:rFonts w:ascii="仿宋" w:eastAsia="仿宋" w:hAnsi="仿宋" w:cs="仿宋" w:hint="eastAsia"/>
          <w:color w:val="auto"/>
          <w:sz w:val="32"/>
          <w:szCs w:val="32"/>
        </w:rPr>
        <w:t>，由</w:t>
      </w:r>
      <w:r w:rsidRPr="003D250D">
        <w:rPr>
          <w:rFonts w:ascii="仿宋" w:eastAsia="仿宋" w:hAnsi="仿宋" w:cs="仿宋" w:hint="eastAsia"/>
          <w:color w:val="auto"/>
          <w:sz w:val="32"/>
          <w:szCs w:val="32"/>
          <w:lang w:eastAsia="zh-CN"/>
        </w:rPr>
        <w:t>各生态环境分局</w:t>
      </w:r>
      <w:r w:rsidRPr="003D250D">
        <w:rPr>
          <w:rFonts w:ascii="仿宋" w:eastAsia="仿宋" w:hAnsi="仿宋" w:cs="仿宋" w:hint="eastAsia"/>
          <w:color w:val="auto"/>
          <w:sz w:val="32"/>
          <w:szCs w:val="32"/>
        </w:rPr>
        <w:t>负责审批。</w:t>
      </w:r>
      <w:r w:rsidRPr="003D250D">
        <w:rPr>
          <w:rFonts w:ascii="仿宋" w:eastAsia="仿宋" w:hAnsi="仿宋" w:cs="仿宋" w:hint="eastAsia"/>
          <w:color w:val="auto"/>
          <w:sz w:val="32"/>
          <w:szCs w:val="32"/>
          <w:lang w:val="en-US" w:eastAsia="zh-CN"/>
        </w:rPr>
        <w:t xml:space="preserve">           </w:t>
      </w:r>
    </w:p>
    <w:p w14:paraId="1E1373C0" w14:textId="77777777" w:rsidR="000533E1" w:rsidRPr="003D250D" w:rsidRDefault="002228D2">
      <w:pPr>
        <w:pStyle w:val="Bodytext3"/>
        <w:numPr>
          <w:ilvl w:val="0"/>
          <w:numId w:val="1"/>
        </w:numPr>
        <w:spacing w:after="0" w:line="600" w:lineRule="exact"/>
        <w:ind w:right="0" w:firstLineChars="200" w:firstLine="640"/>
        <w:jc w:val="both"/>
        <w:rPr>
          <w:rFonts w:ascii="仿宋" w:eastAsia="仿宋" w:hAnsi="仿宋" w:cs="仿宋"/>
          <w:color w:val="auto"/>
          <w:sz w:val="32"/>
          <w:szCs w:val="32"/>
        </w:rPr>
      </w:pPr>
      <w:r w:rsidRPr="003D250D">
        <w:rPr>
          <w:rFonts w:ascii="仿宋" w:eastAsia="仿宋" w:hAnsi="仿宋" w:cs="仿宋" w:hint="eastAsia"/>
          <w:color w:val="auto"/>
          <w:sz w:val="32"/>
          <w:szCs w:val="32"/>
        </w:rPr>
        <w:lastRenderedPageBreak/>
        <w:t>由市政府或市政府授权有关部门审批、核准的</w:t>
      </w:r>
      <w:r w:rsidRPr="003D250D">
        <w:rPr>
          <w:rFonts w:ascii="仿宋" w:eastAsia="仿宋" w:hAnsi="仿宋" w:cs="仿宋" w:hint="eastAsia"/>
          <w:color w:val="auto"/>
          <w:sz w:val="32"/>
          <w:szCs w:val="32"/>
          <w:lang w:eastAsia="zh-CN"/>
        </w:rPr>
        <w:t>建设</w:t>
      </w:r>
      <w:r w:rsidRPr="003D250D">
        <w:rPr>
          <w:rFonts w:ascii="仿宋" w:eastAsia="仿宋" w:hAnsi="仿宋" w:cs="仿宋" w:hint="eastAsia"/>
          <w:color w:val="auto"/>
          <w:sz w:val="32"/>
          <w:szCs w:val="32"/>
        </w:rPr>
        <w:t>项目由市生态环境局审批。已经赋予省级审批权限的开发区、自贸区等按省政府文件执行。</w:t>
      </w:r>
    </w:p>
    <w:p w14:paraId="6B4C59D9" w14:textId="77777777" w:rsidR="000533E1" w:rsidRPr="003D250D" w:rsidRDefault="002228D2">
      <w:pPr>
        <w:pStyle w:val="Bodytext3"/>
        <w:spacing w:after="0" w:line="600" w:lineRule="exact"/>
        <w:ind w:right="0" w:firstLineChars="200" w:firstLine="640"/>
        <w:jc w:val="both"/>
        <w:rPr>
          <w:rFonts w:ascii="仿宋" w:eastAsia="仿宋" w:hAnsi="仿宋" w:cs="仿宋"/>
          <w:color w:val="auto"/>
        </w:rPr>
      </w:pPr>
      <w:r w:rsidRPr="003D250D">
        <w:rPr>
          <w:rFonts w:ascii="仿宋" w:eastAsia="仿宋" w:hAnsi="仿宋" w:cs="仿宋" w:hint="eastAsia"/>
          <w:color w:val="auto"/>
          <w:sz w:val="32"/>
          <w:szCs w:val="32"/>
          <w:lang w:val="en-US" w:eastAsia="zh-CN"/>
        </w:rPr>
        <w:t>三、</w:t>
      </w:r>
      <w:r w:rsidRPr="003D250D">
        <w:rPr>
          <w:rFonts w:ascii="仿宋" w:eastAsia="仿宋" w:hAnsi="仿宋" w:cs="仿宋" w:hint="eastAsia"/>
          <w:color w:val="auto"/>
          <w:sz w:val="32"/>
          <w:szCs w:val="32"/>
        </w:rPr>
        <w:t>各</w:t>
      </w:r>
      <w:r w:rsidRPr="003D250D">
        <w:rPr>
          <w:rFonts w:ascii="仿宋" w:eastAsia="仿宋" w:hAnsi="仿宋" w:cs="仿宋" w:hint="eastAsia"/>
          <w:color w:val="auto"/>
          <w:sz w:val="32"/>
          <w:szCs w:val="32"/>
          <w:lang w:eastAsia="zh-CN"/>
        </w:rPr>
        <w:t>分局</w:t>
      </w:r>
      <w:r w:rsidRPr="003D250D">
        <w:rPr>
          <w:rFonts w:ascii="仿宋" w:eastAsia="仿宋" w:hAnsi="仿宋" w:cs="仿宋" w:hint="eastAsia"/>
          <w:color w:val="auto"/>
          <w:sz w:val="32"/>
          <w:szCs w:val="32"/>
          <w:lang w:val="en-US" w:eastAsia="zh-CN"/>
        </w:rPr>
        <w:t>应坚持依法决策、科学决策、民主决策，规范环评审批程序，严格集体审议制度，</w:t>
      </w:r>
      <w:r w:rsidRPr="003D250D">
        <w:rPr>
          <w:rFonts w:ascii="仿宋" w:eastAsia="仿宋" w:hAnsi="仿宋" w:cs="仿宋" w:hint="eastAsia"/>
          <w:color w:val="auto"/>
          <w:sz w:val="32"/>
          <w:szCs w:val="32"/>
        </w:rPr>
        <w:t>严格规划环评与建设项目环境影响评价的联动机制，落实</w:t>
      </w:r>
      <w:r w:rsidRPr="003D250D">
        <w:rPr>
          <w:rFonts w:ascii="仿宋" w:eastAsia="仿宋" w:hAnsi="仿宋" w:cs="仿宋" w:hint="eastAsia"/>
          <w:color w:val="auto"/>
          <w:sz w:val="32"/>
          <w:szCs w:val="32"/>
          <w:lang w:val="zh-CN" w:eastAsia="zh-CN" w:bidi="zh-CN"/>
        </w:rPr>
        <w:t>“三线</w:t>
      </w:r>
      <w:r w:rsidRPr="003D250D">
        <w:rPr>
          <w:rFonts w:ascii="仿宋" w:eastAsia="仿宋" w:hAnsi="仿宋" w:cs="仿宋" w:hint="eastAsia"/>
          <w:color w:val="auto"/>
          <w:sz w:val="32"/>
          <w:szCs w:val="32"/>
        </w:rPr>
        <w:t>一单”生态环境分区管控和污染物排放总量控制前置要求，</w:t>
      </w:r>
      <w:r w:rsidRPr="003D250D">
        <w:rPr>
          <w:rFonts w:ascii="仿宋" w:eastAsia="仿宋" w:hAnsi="仿宋" w:cs="仿宋" w:hint="eastAsia"/>
          <w:color w:val="auto"/>
          <w:sz w:val="32"/>
          <w:szCs w:val="32"/>
          <w:lang w:val="en-US" w:eastAsia="zh-CN"/>
        </w:rPr>
        <w:t>做好环境影响评价制度与排污许可制有机衔接，进一步强化建设项目环境影响评价事中事后监管，</w:t>
      </w:r>
      <w:r w:rsidRPr="003D250D">
        <w:rPr>
          <w:rFonts w:ascii="仿宋" w:eastAsia="仿宋" w:hAnsi="仿宋" w:cs="仿宋" w:hint="eastAsia"/>
          <w:color w:val="auto"/>
          <w:sz w:val="32"/>
          <w:szCs w:val="32"/>
        </w:rPr>
        <w:t>严格执行环评文件分级审批和分类管理规定</w:t>
      </w:r>
      <w:r w:rsidRPr="003D250D">
        <w:rPr>
          <w:rFonts w:ascii="仿宋" w:eastAsia="仿宋" w:hAnsi="仿宋" w:cs="仿宋" w:hint="eastAsia"/>
          <w:color w:val="auto"/>
          <w:sz w:val="32"/>
          <w:szCs w:val="32"/>
          <w:lang w:eastAsia="zh-CN"/>
        </w:rPr>
        <w:t>，杜绝</w:t>
      </w:r>
      <w:r w:rsidRPr="003D250D">
        <w:rPr>
          <w:rFonts w:ascii="仿宋" w:eastAsia="仿宋" w:hAnsi="仿宋" w:cs="仿宋" w:hint="eastAsia"/>
          <w:color w:val="auto"/>
          <w:sz w:val="32"/>
          <w:szCs w:val="32"/>
        </w:rPr>
        <w:t>越权违规审批。</w:t>
      </w:r>
      <w:bookmarkStart w:id="0" w:name="bookmark12"/>
    </w:p>
    <w:bookmarkEnd w:id="0"/>
    <w:p w14:paraId="6B1FD683" w14:textId="77777777" w:rsidR="000533E1" w:rsidRPr="003D250D" w:rsidRDefault="002228D2">
      <w:pPr>
        <w:pStyle w:val="Bodytext3"/>
        <w:spacing w:after="0" w:line="600" w:lineRule="exact"/>
        <w:ind w:right="0" w:firstLineChars="200" w:firstLine="640"/>
        <w:jc w:val="both"/>
        <w:rPr>
          <w:rFonts w:ascii="仿宋" w:eastAsia="仿宋" w:hAnsi="仿宋" w:cs="仿宋"/>
          <w:color w:val="auto"/>
          <w:sz w:val="32"/>
          <w:szCs w:val="32"/>
        </w:rPr>
      </w:pPr>
      <w:r w:rsidRPr="003D250D">
        <w:rPr>
          <w:rFonts w:ascii="仿宋" w:eastAsia="仿宋" w:hAnsi="仿宋" w:cs="仿宋" w:hint="eastAsia"/>
          <w:color w:val="auto"/>
          <w:sz w:val="32"/>
          <w:szCs w:val="32"/>
          <w:lang w:val="en-US" w:eastAsia="zh-CN"/>
        </w:rPr>
        <w:t>四、</w:t>
      </w:r>
      <w:r w:rsidRPr="003D250D">
        <w:rPr>
          <w:rFonts w:ascii="仿宋" w:eastAsia="仿宋" w:hAnsi="仿宋" w:cs="仿宋" w:hint="eastAsia"/>
          <w:color w:val="auto"/>
          <w:sz w:val="32"/>
          <w:szCs w:val="32"/>
        </w:rPr>
        <w:t>建设项目环境影响评价文件审批后发生重大变动的， 按调整后的分级审批权限重新报批建设项目环境影响评价文件, 不属于重大变动的纳入竣工环境保护验收管理。</w:t>
      </w:r>
    </w:p>
    <w:p w14:paraId="3F754305" w14:textId="77777777" w:rsidR="000533E1" w:rsidRPr="003D250D" w:rsidRDefault="002228D2">
      <w:pPr>
        <w:pStyle w:val="Bodytext3"/>
        <w:spacing w:after="0" w:line="600" w:lineRule="exact"/>
        <w:ind w:right="0" w:firstLineChars="200" w:firstLine="640"/>
        <w:jc w:val="both"/>
        <w:rPr>
          <w:rFonts w:ascii="仿宋" w:eastAsia="仿宋" w:hAnsi="仿宋" w:cs="仿宋"/>
          <w:color w:val="auto"/>
          <w:sz w:val="32"/>
          <w:szCs w:val="32"/>
          <w:lang w:val="en-US" w:eastAsia="zh-CN"/>
        </w:rPr>
      </w:pPr>
      <w:r w:rsidRPr="003D250D">
        <w:rPr>
          <w:rFonts w:ascii="仿宋" w:eastAsia="仿宋" w:hAnsi="仿宋" w:cs="仿宋" w:hint="eastAsia"/>
          <w:color w:val="auto"/>
          <w:sz w:val="32"/>
          <w:szCs w:val="32"/>
          <w:lang w:val="en-US" w:eastAsia="zh-CN"/>
        </w:rPr>
        <w:t>五</w:t>
      </w:r>
      <w:r w:rsidRPr="003D250D">
        <w:rPr>
          <w:rFonts w:ascii="仿宋" w:eastAsia="仿宋" w:hAnsi="仿宋" w:cs="仿宋" w:hint="eastAsia"/>
          <w:color w:val="auto"/>
          <w:sz w:val="32"/>
          <w:szCs w:val="32"/>
          <w:lang w:eastAsia="zh-CN"/>
        </w:rPr>
        <w:t>、</w:t>
      </w:r>
      <w:r w:rsidRPr="003D250D">
        <w:rPr>
          <w:rFonts w:ascii="仿宋" w:eastAsia="仿宋" w:hAnsi="仿宋" w:cs="仿宋" w:hint="eastAsia"/>
          <w:color w:val="auto"/>
          <w:sz w:val="32"/>
          <w:szCs w:val="32"/>
          <w:lang w:val="en-US" w:eastAsia="zh-CN"/>
        </w:rPr>
        <w:t xml:space="preserve">各级环评审批部门应深入贯彻落实“放管服”改革的有关要求，进一步优化办事流程，创新管理方法，增强服务理念，提高服务质量和效率，持续优化营商环境，高效率服务沈阳社会经济高质量发展。 </w:t>
      </w:r>
    </w:p>
    <w:p w14:paraId="1098F228" w14:textId="77777777" w:rsidR="000533E1" w:rsidRPr="003D250D" w:rsidRDefault="002228D2">
      <w:pPr>
        <w:pStyle w:val="Bodytext3"/>
        <w:spacing w:after="0" w:line="600" w:lineRule="exact"/>
        <w:ind w:right="0" w:firstLineChars="200" w:firstLine="640"/>
        <w:jc w:val="both"/>
        <w:rPr>
          <w:rFonts w:ascii="仿宋" w:eastAsia="仿宋" w:hAnsi="仿宋" w:cs="仿宋"/>
          <w:color w:val="auto"/>
          <w:sz w:val="32"/>
          <w:szCs w:val="32"/>
          <w:lang w:val="en-US" w:eastAsia="zh-CN"/>
        </w:rPr>
      </w:pPr>
      <w:r w:rsidRPr="003D250D">
        <w:rPr>
          <w:rFonts w:ascii="仿宋" w:eastAsia="仿宋" w:hAnsi="仿宋" w:cs="仿宋" w:hint="eastAsia"/>
          <w:color w:val="auto"/>
          <w:sz w:val="32"/>
          <w:szCs w:val="32"/>
          <w:lang w:val="en-US" w:eastAsia="zh-CN"/>
        </w:rPr>
        <w:t>六、</w:t>
      </w:r>
      <w:r w:rsidRPr="003D250D">
        <w:rPr>
          <w:rFonts w:ascii="仿宋" w:eastAsia="仿宋" w:hAnsi="仿宋" w:cs="仿宋" w:hint="eastAsia"/>
          <w:color w:val="auto"/>
          <w:sz w:val="32"/>
          <w:szCs w:val="32"/>
        </w:rPr>
        <w:t>本通知自发布之日起实施，《</w:t>
      </w:r>
      <w:r w:rsidRPr="003D250D">
        <w:rPr>
          <w:rFonts w:ascii="仿宋" w:eastAsia="仿宋" w:hAnsi="仿宋" w:cs="仿宋" w:hint="eastAsia"/>
          <w:color w:val="auto"/>
          <w:sz w:val="32"/>
          <w:szCs w:val="32"/>
          <w:lang w:eastAsia="zh-CN"/>
        </w:rPr>
        <w:t>沈阳市</w:t>
      </w:r>
      <w:r w:rsidRPr="003D250D">
        <w:rPr>
          <w:rFonts w:ascii="仿宋" w:eastAsia="仿宋" w:hAnsi="仿宋" w:cs="仿宋" w:hint="eastAsia"/>
          <w:color w:val="auto"/>
          <w:sz w:val="32"/>
          <w:szCs w:val="32"/>
        </w:rPr>
        <w:t>环境保护</w:t>
      </w:r>
      <w:r w:rsidRPr="003D250D">
        <w:rPr>
          <w:rFonts w:ascii="仿宋" w:eastAsia="仿宋" w:hAnsi="仿宋" w:cs="仿宋" w:hint="eastAsia"/>
          <w:color w:val="auto"/>
          <w:sz w:val="32"/>
          <w:szCs w:val="32"/>
          <w:lang w:eastAsia="zh-CN"/>
        </w:rPr>
        <w:t>局</w:t>
      </w:r>
      <w:r w:rsidRPr="003D250D">
        <w:rPr>
          <w:rFonts w:ascii="仿宋" w:eastAsia="仿宋" w:hAnsi="仿宋" w:cs="仿宋" w:hint="eastAsia"/>
          <w:color w:val="auto"/>
          <w:sz w:val="32"/>
          <w:szCs w:val="32"/>
        </w:rPr>
        <w:t>审批环境影响评价文件的建设项目目录（201</w:t>
      </w:r>
      <w:r w:rsidRPr="003D250D">
        <w:rPr>
          <w:rFonts w:ascii="仿宋" w:eastAsia="仿宋" w:hAnsi="仿宋" w:cs="仿宋" w:hint="eastAsia"/>
          <w:color w:val="auto"/>
          <w:sz w:val="32"/>
          <w:szCs w:val="32"/>
          <w:lang w:val="en-US" w:eastAsia="zh-CN"/>
        </w:rPr>
        <w:t>8</w:t>
      </w:r>
      <w:r w:rsidRPr="003D250D">
        <w:rPr>
          <w:rFonts w:ascii="仿宋" w:eastAsia="仿宋" w:hAnsi="仿宋" w:cs="仿宋" w:hint="eastAsia"/>
          <w:color w:val="auto"/>
          <w:sz w:val="32"/>
          <w:szCs w:val="32"/>
        </w:rPr>
        <w:t>年本）》</w:t>
      </w:r>
      <w:r w:rsidRPr="003D250D">
        <w:rPr>
          <w:rFonts w:ascii="仿宋" w:eastAsia="仿宋" w:hAnsi="仿宋" w:cs="仿宋" w:hint="eastAsia"/>
          <w:color w:val="auto"/>
          <w:sz w:val="32"/>
          <w:szCs w:val="32"/>
          <w:lang w:eastAsia="zh-CN"/>
        </w:rPr>
        <w:t>（沈环保</w:t>
      </w:r>
      <w:r w:rsidRPr="003D250D">
        <w:rPr>
          <w:rFonts w:ascii="仿宋" w:eastAsia="仿宋" w:hAnsi="仿宋" w:cs="仿宋" w:hint="eastAsia"/>
          <w:color w:val="auto"/>
          <w:sz w:val="32"/>
          <w:szCs w:val="32"/>
        </w:rPr>
        <w:t>﹝20</w:t>
      </w:r>
      <w:r w:rsidRPr="003D250D">
        <w:rPr>
          <w:rFonts w:ascii="仿宋" w:eastAsia="仿宋" w:hAnsi="仿宋" w:cs="仿宋" w:hint="eastAsia"/>
          <w:color w:val="auto"/>
          <w:sz w:val="32"/>
          <w:szCs w:val="32"/>
          <w:lang w:val="en-US" w:eastAsia="zh-CN"/>
        </w:rPr>
        <w:t>18</w:t>
      </w:r>
      <w:r w:rsidRPr="003D250D">
        <w:rPr>
          <w:rFonts w:ascii="仿宋" w:eastAsia="仿宋" w:hAnsi="仿宋" w:cs="仿宋" w:hint="eastAsia"/>
          <w:color w:val="auto"/>
          <w:sz w:val="32"/>
          <w:szCs w:val="32"/>
        </w:rPr>
        <w:t>﹞</w:t>
      </w:r>
      <w:r w:rsidRPr="003D250D">
        <w:rPr>
          <w:rFonts w:ascii="仿宋" w:eastAsia="仿宋" w:hAnsi="仿宋" w:cs="仿宋" w:hint="eastAsia"/>
          <w:color w:val="auto"/>
          <w:sz w:val="32"/>
          <w:szCs w:val="32"/>
          <w:lang w:val="en-US" w:eastAsia="zh-CN"/>
        </w:rPr>
        <w:t>423</w:t>
      </w:r>
      <w:r w:rsidRPr="003D250D">
        <w:rPr>
          <w:rFonts w:ascii="仿宋" w:eastAsia="仿宋" w:hAnsi="仿宋" w:cs="仿宋" w:hint="eastAsia"/>
          <w:color w:val="auto"/>
          <w:sz w:val="32"/>
          <w:szCs w:val="32"/>
        </w:rPr>
        <w:t>号</w:t>
      </w:r>
      <w:r w:rsidRPr="003D250D">
        <w:rPr>
          <w:rFonts w:ascii="仿宋" w:eastAsia="仿宋" w:hAnsi="仿宋" w:cs="仿宋" w:hint="eastAsia"/>
          <w:color w:val="auto"/>
          <w:sz w:val="32"/>
          <w:szCs w:val="32"/>
          <w:lang w:eastAsia="zh-CN"/>
        </w:rPr>
        <w:t>）和其他与本通知不一致的文件内容</w:t>
      </w:r>
      <w:r w:rsidRPr="003D250D">
        <w:rPr>
          <w:rFonts w:ascii="仿宋" w:eastAsia="仿宋" w:hAnsi="仿宋" w:cs="仿宋" w:hint="eastAsia"/>
          <w:color w:val="auto"/>
          <w:sz w:val="32"/>
          <w:szCs w:val="32"/>
        </w:rPr>
        <w:t>即行废止。</w:t>
      </w:r>
      <w:r w:rsidRPr="003D250D">
        <w:rPr>
          <w:rFonts w:ascii="仿宋" w:eastAsia="仿宋" w:hAnsi="仿宋" w:cs="仿宋" w:hint="eastAsia"/>
          <w:color w:val="auto"/>
          <w:sz w:val="32"/>
          <w:szCs w:val="32"/>
          <w:lang w:val="en-US" w:eastAsia="zh-CN"/>
        </w:rPr>
        <w:t xml:space="preserve">    </w:t>
      </w:r>
    </w:p>
    <w:p w14:paraId="568EAC1E" w14:textId="77777777" w:rsidR="000533E1" w:rsidRPr="003D250D" w:rsidRDefault="002228D2">
      <w:pPr>
        <w:pStyle w:val="Bodytext3"/>
        <w:spacing w:after="0" w:line="600" w:lineRule="exact"/>
        <w:ind w:right="0" w:firstLineChars="200" w:firstLine="640"/>
        <w:jc w:val="both"/>
        <w:rPr>
          <w:rFonts w:ascii="仿宋" w:eastAsia="仿宋" w:hAnsi="仿宋" w:cs="仿宋"/>
          <w:color w:val="auto"/>
          <w:sz w:val="32"/>
          <w:szCs w:val="32"/>
          <w:lang w:val="en-US" w:eastAsia="zh-CN"/>
        </w:rPr>
      </w:pPr>
      <w:r w:rsidRPr="003D250D">
        <w:rPr>
          <w:rFonts w:ascii="仿宋" w:eastAsia="仿宋" w:hAnsi="仿宋" w:cs="仿宋" w:hint="eastAsia"/>
          <w:color w:val="auto"/>
          <w:sz w:val="32"/>
          <w:szCs w:val="32"/>
          <w:lang w:val="en-US" w:eastAsia="zh-CN"/>
        </w:rPr>
        <w:t xml:space="preserve"> </w:t>
      </w:r>
    </w:p>
    <w:p w14:paraId="3A6DCE98" w14:textId="501463B8" w:rsidR="000533E1" w:rsidRPr="003D250D" w:rsidRDefault="002228D2" w:rsidP="003D250D">
      <w:pPr>
        <w:pStyle w:val="Bodytext3"/>
        <w:spacing w:after="0" w:line="600" w:lineRule="exact"/>
        <w:ind w:leftChars="266" w:left="1838" w:right="0" w:hangingChars="375" w:hanging="1200"/>
        <w:jc w:val="both"/>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val="en-US" w:eastAsia="zh-CN"/>
        </w:rPr>
        <w:t>附</w:t>
      </w:r>
      <w:r w:rsidRPr="003D250D">
        <w:rPr>
          <w:rFonts w:ascii="仿宋" w:eastAsia="仿宋" w:hAnsi="仿宋" w:cs="仿宋" w:hint="eastAsia"/>
          <w:color w:val="auto"/>
          <w:sz w:val="32"/>
          <w:szCs w:val="32"/>
        </w:rPr>
        <w:t>件</w:t>
      </w:r>
      <w:r w:rsidR="003D250D" w:rsidRPr="003D250D">
        <w:rPr>
          <w:rFonts w:ascii="仿宋" w:eastAsia="仿宋" w:hAnsi="仿宋" w:cs="仿宋" w:hint="eastAsia"/>
          <w:color w:val="auto"/>
          <w:sz w:val="32"/>
          <w:szCs w:val="32"/>
          <w:lang w:eastAsia="zh-CN"/>
        </w:rPr>
        <w:t>：</w:t>
      </w:r>
      <w:r w:rsidRPr="003D250D">
        <w:rPr>
          <w:rFonts w:ascii="仿宋" w:eastAsia="仿宋" w:hAnsi="仿宋" w:cs="仿宋" w:hint="eastAsia"/>
          <w:color w:val="auto"/>
          <w:sz w:val="32"/>
          <w:szCs w:val="32"/>
          <w:lang w:val="en-US" w:eastAsia="zh-CN"/>
        </w:rPr>
        <w:t>1.</w:t>
      </w:r>
      <w:r w:rsidRPr="003D250D">
        <w:rPr>
          <w:rFonts w:ascii="仿宋" w:eastAsia="仿宋" w:hAnsi="仿宋" w:cs="仿宋" w:hint="eastAsia"/>
          <w:color w:val="auto"/>
          <w:sz w:val="32"/>
          <w:szCs w:val="32"/>
          <w:lang w:eastAsia="zh-CN"/>
        </w:rPr>
        <w:t>沈阳市</w:t>
      </w:r>
      <w:r w:rsidRPr="003D250D">
        <w:rPr>
          <w:rFonts w:ascii="仿宋" w:eastAsia="仿宋" w:hAnsi="仿宋" w:cs="仿宋" w:hint="eastAsia"/>
          <w:color w:val="auto"/>
          <w:sz w:val="32"/>
          <w:szCs w:val="32"/>
        </w:rPr>
        <w:t>生态环境</w:t>
      </w:r>
      <w:r w:rsidRPr="003D250D">
        <w:rPr>
          <w:rFonts w:ascii="仿宋" w:eastAsia="仿宋" w:hAnsi="仿宋" w:cs="仿宋" w:hint="eastAsia"/>
          <w:color w:val="auto"/>
          <w:sz w:val="32"/>
          <w:szCs w:val="32"/>
          <w:lang w:eastAsia="zh-CN"/>
        </w:rPr>
        <w:t>局</w:t>
      </w:r>
      <w:r w:rsidRPr="003D250D">
        <w:rPr>
          <w:rFonts w:ascii="仿宋" w:eastAsia="仿宋" w:hAnsi="仿宋" w:cs="仿宋" w:hint="eastAsia"/>
          <w:color w:val="auto"/>
          <w:sz w:val="32"/>
          <w:szCs w:val="32"/>
        </w:rPr>
        <w:t>审批环境影响评价文件的建</w:t>
      </w:r>
      <w:r w:rsidRPr="003D250D">
        <w:rPr>
          <w:rFonts w:ascii="仿宋" w:eastAsia="仿宋" w:hAnsi="仿宋" w:cs="仿宋" w:hint="eastAsia"/>
          <w:color w:val="auto"/>
          <w:sz w:val="32"/>
          <w:szCs w:val="32"/>
        </w:rPr>
        <w:lastRenderedPageBreak/>
        <w:t>设项目目录（2021年本）</w:t>
      </w:r>
    </w:p>
    <w:p w14:paraId="219B72F0" w14:textId="15475461" w:rsidR="000533E1" w:rsidRPr="003D250D" w:rsidRDefault="002228D2" w:rsidP="003D250D">
      <w:pPr>
        <w:spacing w:line="600" w:lineRule="exact"/>
        <w:ind w:leftChars="649" w:left="1843" w:hangingChars="89" w:hanging="285"/>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2.生态环境部审批环境影</w:t>
      </w:r>
      <w:bookmarkStart w:id="1" w:name="_GoBack"/>
      <w:bookmarkEnd w:id="1"/>
      <w:r w:rsidRPr="003D250D">
        <w:rPr>
          <w:rFonts w:ascii="仿宋" w:eastAsia="仿宋" w:hAnsi="仿宋" w:cs="仿宋" w:hint="eastAsia"/>
          <w:color w:val="auto"/>
          <w:sz w:val="32"/>
          <w:szCs w:val="32"/>
          <w:lang w:eastAsia="zh-CN"/>
        </w:rPr>
        <w:t>响评价文件的建设项目目录（2019年本）</w:t>
      </w:r>
    </w:p>
    <w:p w14:paraId="6395333B" w14:textId="183BE1F7" w:rsidR="000533E1" w:rsidRPr="003D250D" w:rsidRDefault="002228D2" w:rsidP="003D250D">
      <w:pPr>
        <w:spacing w:line="600" w:lineRule="exact"/>
        <w:ind w:leftChars="649" w:left="1843" w:hangingChars="89" w:hanging="285"/>
        <w:rPr>
          <w:rFonts w:ascii="仿宋_GB2312" w:eastAsia="仿宋_GB2312" w:hAnsi="仿宋_GB2312" w:cs="仿宋_GB2312"/>
          <w:color w:val="auto"/>
          <w:sz w:val="32"/>
          <w:szCs w:val="32"/>
          <w:lang w:eastAsia="zh-CN"/>
        </w:rPr>
      </w:pPr>
      <w:r w:rsidRPr="003D250D">
        <w:rPr>
          <w:rFonts w:ascii="仿宋" w:eastAsia="仿宋" w:hAnsi="仿宋" w:cs="仿宋" w:hint="eastAsia"/>
          <w:color w:val="auto"/>
          <w:sz w:val="32"/>
          <w:szCs w:val="32"/>
          <w:lang w:eastAsia="zh-CN"/>
        </w:rPr>
        <w:t>3.</w:t>
      </w:r>
      <w:r w:rsidRPr="003D250D">
        <w:rPr>
          <w:rFonts w:ascii="仿宋_GB2312" w:eastAsia="仿宋_GB2312" w:hAnsi="仿宋_GB2312" w:cs="仿宋_GB2312" w:hint="eastAsia"/>
          <w:color w:val="auto"/>
          <w:sz w:val="32"/>
          <w:szCs w:val="32"/>
          <w:lang w:eastAsia="zh-CN"/>
        </w:rPr>
        <w:t>辽宁省生态环境厅关于发布审批环境影响评价文件的建设项目目录（2021年本）的通知</w:t>
      </w:r>
    </w:p>
    <w:p w14:paraId="6DDB5AAA" w14:textId="77777777" w:rsidR="000533E1" w:rsidRPr="003D250D" w:rsidRDefault="000533E1">
      <w:pPr>
        <w:pStyle w:val="Bodytext1"/>
        <w:spacing w:line="600" w:lineRule="exact"/>
        <w:ind w:left="314" w:hangingChars="98" w:hanging="314"/>
        <w:jc w:val="both"/>
        <w:rPr>
          <w:rFonts w:ascii="仿宋" w:eastAsia="仿宋" w:hAnsi="仿宋" w:cs="仿宋"/>
          <w:color w:val="auto"/>
          <w:sz w:val="32"/>
          <w:szCs w:val="32"/>
          <w:lang w:val="en-US" w:eastAsia="zh-CN"/>
        </w:rPr>
      </w:pPr>
    </w:p>
    <w:p w14:paraId="13320BBE" w14:textId="77777777" w:rsidR="000533E1" w:rsidRPr="003D250D" w:rsidRDefault="000533E1">
      <w:pPr>
        <w:pStyle w:val="Bodytext1"/>
        <w:spacing w:line="600" w:lineRule="exact"/>
        <w:ind w:left="314" w:hangingChars="98" w:hanging="314"/>
        <w:jc w:val="both"/>
        <w:rPr>
          <w:rFonts w:ascii="仿宋" w:eastAsia="仿宋" w:hAnsi="仿宋" w:cs="仿宋"/>
          <w:color w:val="auto"/>
          <w:sz w:val="32"/>
          <w:szCs w:val="32"/>
          <w:lang w:val="en-US" w:eastAsia="zh-CN"/>
        </w:rPr>
      </w:pPr>
    </w:p>
    <w:p w14:paraId="01F945BA" w14:textId="77777777" w:rsidR="000533E1" w:rsidRPr="003D250D" w:rsidRDefault="000533E1">
      <w:pPr>
        <w:pStyle w:val="Bodytext1"/>
        <w:spacing w:line="600" w:lineRule="exact"/>
        <w:ind w:left="314" w:hangingChars="98" w:hanging="314"/>
        <w:jc w:val="both"/>
        <w:rPr>
          <w:rFonts w:ascii="仿宋" w:eastAsia="仿宋" w:hAnsi="仿宋" w:cs="仿宋"/>
          <w:color w:val="auto"/>
          <w:sz w:val="32"/>
          <w:szCs w:val="32"/>
          <w:lang w:val="en-US" w:eastAsia="zh-CN"/>
        </w:rPr>
      </w:pPr>
    </w:p>
    <w:p w14:paraId="52F4B1E8" w14:textId="77777777" w:rsidR="000533E1" w:rsidRPr="003D250D" w:rsidRDefault="002228D2">
      <w:pPr>
        <w:pStyle w:val="Bodytext1"/>
        <w:spacing w:line="600" w:lineRule="exact"/>
        <w:ind w:leftChars="133" w:left="319" w:firstLineChars="1400" w:firstLine="4480"/>
        <w:jc w:val="both"/>
        <w:rPr>
          <w:rFonts w:ascii="仿宋" w:eastAsia="仿宋" w:hAnsi="仿宋" w:cs="仿宋"/>
          <w:color w:val="auto"/>
          <w:sz w:val="32"/>
          <w:szCs w:val="32"/>
          <w:lang w:val="en-US" w:eastAsia="zh-CN"/>
        </w:rPr>
      </w:pPr>
      <w:r w:rsidRPr="003D250D">
        <w:rPr>
          <w:rFonts w:ascii="仿宋" w:eastAsia="仿宋" w:hAnsi="仿宋" w:cs="仿宋" w:hint="eastAsia"/>
          <w:color w:val="auto"/>
          <w:sz w:val="32"/>
          <w:szCs w:val="32"/>
          <w:lang w:val="en-US" w:eastAsia="zh-CN"/>
        </w:rPr>
        <w:t xml:space="preserve">沈阳市生态环境局  </w:t>
      </w:r>
    </w:p>
    <w:p w14:paraId="1059FA1D" w14:textId="77777777" w:rsidR="000533E1" w:rsidRPr="003D250D" w:rsidRDefault="002228D2">
      <w:pPr>
        <w:pStyle w:val="Bodytext1"/>
        <w:spacing w:line="600" w:lineRule="exact"/>
        <w:ind w:leftChars="133" w:left="319" w:firstLineChars="1400" w:firstLine="4480"/>
        <w:jc w:val="both"/>
        <w:rPr>
          <w:rFonts w:ascii="仿宋" w:eastAsia="仿宋" w:hAnsi="仿宋" w:cs="仿宋"/>
          <w:color w:val="auto"/>
          <w:sz w:val="32"/>
          <w:szCs w:val="32"/>
          <w:lang w:val="en-US" w:eastAsia="zh-CN"/>
        </w:rPr>
      </w:pPr>
      <w:r w:rsidRPr="003D250D">
        <w:rPr>
          <w:rFonts w:ascii="仿宋" w:eastAsia="仿宋" w:hAnsi="仿宋" w:cs="仿宋" w:hint="eastAsia"/>
          <w:color w:val="auto"/>
          <w:sz w:val="32"/>
          <w:szCs w:val="32"/>
          <w:lang w:val="en-US" w:eastAsia="zh-CN"/>
        </w:rPr>
        <w:t xml:space="preserve">2021年6月16日  </w:t>
      </w:r>
    </w:p>
    <w:p w14:paraId="66DCD312" w14:textId="77777777" w:rsidR="000533E1" w:rsidRPr="003D250D" w:rsidRDefault="000533E1">
      <w:pPr>
        <w:spacing w:line="600" w:lineRule="exact"/>
        <w:rPr>
          <w:rFonts w:ascii="仿宋" w:eastAsia="仿宋" w:hAnsi="仿宋" w:cs="仿宋"/>
          <w:color w:val="auto"/>
          <w:sz w:val="32"/>
          <w:szCs w:val="32"/>
          <w:lang w:eastAsia="zh-CN"/>
        </w:rPr>
      </w:pPr>
    </w:p>
    <w:p w14:paraId="409A3DA5" w14:textId="77777777" w:rsidR="000533E1" w:rsidRPr="003D250D" w:rsidRDefault="000533E1">
      <w:pPr>
        <w:spacing w:line="600" w:lineRule="exact"/>
        <w:rPr>
          <w:rFonts w:ascii="仿宋" w:eastAsia="仿宋" w:hAnsi="仿宋" w:cs="仿宋"/>
          <w:color w:val="auto"/>
          <w:sz w:val="32"/>
          <w:szCs w:val="32"/>
          <w:lang w:eastAsia="zh-CN"/>
        </w:rPr>
      </w:pPr>
    </w:p>
    <w:p w14:paraId="783BB030" w14:textId="77777777" w:rsidR="000533E1" w:rsidRPr="003D250D" w:rsidRDefault="000533E1">
      <w:pPr>
        <w:spacing w:line="600" w:lineRule="exact"/>
        <w:rPr>
          <w:rFonts w:ascii="仿宋" w:eastAsia="仿宋" w:hAnsi="仿宋" w:cs="仿宋"/>
          <w:color w:val="auto"/>
          <w:sz w:val="32"/>
          <w:szCs w:val="32"/>
          <w:lang w:eastAsia="zh-CN"/>
        </w:rPr>
      </w:pPr>
    </w:p>
    <w:p w14:paraId="24E32C0F" w14:textId="77777777" w:rsidR="000533E1" w:rsidRPr="003D250D" w:rsidRDefault="000533E1">
      <w:pPr>
        <w:spacing w:line="600" w:lineRule="exact"/>
        <w:rPr>
          <w:rFonts w:ascii="仿宋" w:eastAsia="仿宋" w:hAnsi="仿宋" w:cs="仿宋"/>
          <w:color w:val="auto"/>
          <w:sz w:val="32"/>
          <w:szCs w:val="32"/>
          <w:lang w:eastAsia="zh-CN"/>
        </w:rPr>
      </w:pPr>
    </w:p>
    <w:p w14:paraId="3A1DF06D" w14:textId="77777777" w:rsidR="000533E1" w:rsidRPr="003D250D" w:rsidRDefault="000533E1">
      <w:pPr>
        <w:spacing w:line="600" w:lineRule="exact"/>
        <w:rPr>
          <w:rFonts w:ascii="仿宋" w:eastAsia="仿宋" w:hAnsi="仿宋" w:cs="仿宋"/>
          <w:color w:val="auto"/>
          <w:sz w:val="32"/>
          <w:szCs w:val="32"/>
          <w:lang w:eastAsia="zh-CN"/>
        </w:rPr>
      </w:pPr>
    </w:p>
    <w:p w14:paraId="299D492F" w14:textId="77777777" w:rsidR="000533E1" w:rsidRPr="003D250D" w:rsidRDefault="000533E1">
      <w:pPr>
        <w:spacing w:line="600" w:lineRule="exact"/>
        <w:rPr>
          <w:rFonts w:ascii="仿宋" w:eastAsia="仿宋" w:hAnsi="仿宋" w:cs="仿宋"/>
          <w:color w:val="auto"/>
          <w:sz w:val="32"/>
          <w:szCs w:val="32"/>
          <w:lang w:eastAsia="zh-CN"/>
        </w:rPr>
      </w:pPr>
    </w:p>
    <w:p w14:paraId="120D63C6" w14:textId="77777777" w:rsidR="000533E1" w:rsidRPr="003D250D" w:rsidRDefault="000533E1">
      <w:pPr>
        <w:spacing w:line="600" w:lineRule="exact"/>
        <w:rPr>
          <w:rFonts w:ascii="仿宋" w:eastAsia="仿宋" w:hAnsi="仿宋" w:cs="仿宋"/>
          <w:color w:val="auto"/>
          <w:sz w:val="32"/>
          <w:szCs w:val="32"/>
          <w:lang w:eastAsia="zh-CN"/>
        </w:rPr>
      </w:pPr>
    </w:p>
    <w:p w14:paraId="26B95249" w14:textId="77777777" w:rsidR="000533E1" w:rsidRPr="003D250D" w:rsidRDefault="000533E1">
      <w:pPr>
        <w:spacing w:line="600" w:lineRule="exact"/>
        <w:rPr>
          <w:rFonts w:ascii="仿宋" w:eastAsia="仿宋" w:hAnsi="仿宋" w:cs="仿宋"/>
          <w:color w:val="auto"/>
          <w:sz w:val="32"/>
          <w:szCs w:val="32"/>
          <w:lang w:eastAsia="zh-CN"/>
        </w:rPr>
      </w:pPr>
    </w:p>
    <w:p w14:paraId="2E968C91" w14:textId="77777777" w:rsidR="000533E1" w:rsidRPr="003D250D" w:rsidRDefault="000533E1">
      <w:pPr>
        <w:spacing w:line="600" w:lineRule="exact"/>
        <w:rPr>
          <w:rFonts w:ascii="仿宋" w:eastAsia="仿宋" w:hAnsi="仿宋" w:cs="仿宋"/>
          <w:color w:val="auto"/>
          <w:sz w:val="32"/>
          <w:szCs w:val="32"/>
          <w:lang w:eastAsia="zh-CN"/>
        </w:rPr>
      </w:pPr>
    </w:p>
    <w:p w14:paraId="609B6C8B" w14:textId="77777777" w:rsidR="000533E1" w:rsidRPr="003D250D" w:rsidRDefault="000533E1">
      <w:pPr>
        <w:spacing w:line="600" w:lineRule="exact"/>
        <w:rPr>
          <w:rFonts w:ascii="仿宋" w:eastAsia="仿宋" w:hAnsi="仿宋" w:cs="仿宋"/>
          <w:color w:val="auto"/>
          <w:sz w:val="32"/>
          <w:szCs w:val="32"/>
          <w:lang w:eastAsia="zh-CN"/>
        </w:rPr>
      </w:pPr>
    </w:p>
    <w:p w14:paraId="459FF07B" w14:textId="77777777" w:rsidR="000533E1" w:rsidRPr="003D250D" w:rsidRDefault="000533E1">
      <w:pPr>
        <w:spacing w:line="600" w:lineRule="exact"/>
        <w:rPr>
          <w:rFonts w:ascii="仿宋" w:eastAsia="仿宋" w:hAnsi="仿宋" w:cs="仿宋"/>
          <w:color w:val="auto"/>
          <w:sz w:val="32"/>
          <w:szCs w:val="32"/>
          <w:lang w:eastAsia="zh-CN"/>
        </w:rPr>
      </w:pPr>
    </w:p>
    <w:p w14:paraId="23D96C50" w14:textId="77777777" w:rsidR="000533E1" w:rsidRPr="003D250D" w:rsidRDefault="000533E1">
      <w:pPr>
        <w:spacing w:line="600" w:lineRule="exact"/>
        <w:rPr>
          <w:rFonts w:ascii="仿宋" w:eastAsia="仿宋" w:hAnsi="仿宋" w:cs="仿宋"/>
          <w:color w:val="auto"/>
          <w:sz w:val="32"/>
          <w:szCs w:val="32"/>
          <w:lang w:eastAsia="zh-CN"/>
        </w:rPr>
      </w:pPr>
    </w:p>
    <w:p w14:paraId="671CF36E" w14:textId="77777777" w:rsidR="000533E1" w:rsidRPr="003D250D" w:rsidRDefault="000533E1">
      <w:pPr>
        <w:spacing w:line="600" w:lineRule="exact"/>
        <w:rPr>
          <w:rFonts w:ascii="仿宋" w:eastAsia="仿宋" w:hAnsi="仿宋" w:cs="仿宋"/>
          <w:color w:val="auto"/>
          <w:sz w:val="32"/>
          <w:szCs w:val="32"/>
          <w:lang w:eastAsia="zh-CN"/>
        </w:rPr>
      </w:pPr>
    </w:p>
    <w:p w14:paraId="5CB3AFE8"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附件1</w:t>
      </w:r>
    </w:p>
    <w:p w14:paraId="7470352A" w14:textId="77777777" w:rsidR="000533E1" w:rsidRPr="003D250D" w:rsidRDefault="000533E1">
      <w:pPr>
        <w:pStyle w:val="Bodytext1"/>
        <w:spacing w:line="600" w:lineRule="exact"/>
        <w:ind w:left="880" w:hangingChars="200" w:hanging="880"/>
        <w:rPr>
          <w:rFonts w:asciiTheme="majorEastAsia" w:eastAsiaTheme="majorEastAsia" w:hAnsiTheme="majorEastAsia" w:cstheme="majorEastAsia"/>
          <w:color w:val="auto"/>
          <w:sz w:val="44"/>
          <w:szCs w:val="44"/>
          <w:lang w:eastAsia="zh-CN"/>
        </w:rPr>
      </w:pPr>
    </w:p>
    <w:p w14:paraId="0FB47CF4" w14:textId="77777777" w:rsidR="000533E1" w:rsidRPr="003D250D" w:rsidRDefault="002228D2">
      <w:pPr>
        <w:pStyle w:val="Bodytext1"/>
        <w:spacing w:line="600" w:lineRule="exact"/>
        <w:ind w:left="880" w:hangingChars="200" w:hanging="880"/>
        <w:rPr>
          <w:rFonts w:asciiTheme="majorEastAsia" w:eastAsiaTheme="majorEastAsia" w:hAnsiTheme="majorEastAsia" w:cstheme="majorEastAsia"/>
          <w:color w:val="auto"/>
          <w:sz w:val="44"/>
          <w:szCs w:val="44"/>
          <w:lang w:eastAsia="zh-CN"/>
        </w:rPr>
      </w:pPr>
      <w:r w:rsidRPr="003D250D">
        <w:rPr>
          <w:rFonts w:asciiTheme="majorEastAsia" w:eastAsiaTheme="majorEastAsia" w:hAnsiTheme="majorEastAsia" w:cstheme="majorEastAsia" w:hint="eastAsia"/>
          <w:color w:val="auto"/>
          <w:sz w:val="44"/>
          <w:szCs w:val="44"/>
          <w:lang w:eastAsia="zh-CN"/>
        </w:rPr>
        <w:t>沈阳市</w:t>
      </w:r>
      <w:r w:rsidRPr="003D250D">
        <w:rPr>
          <w:rFonts w:asciiTheme="majorEastAsia" w:eastAsiaTheme="majorEastAsia" w:hAnsiTheme="majorEastAsia" w:cstheme="majorEastAsia" w:hint="eastAsia"/>
          <w:color w:val="auto"/>
          <w:sz w:val="44"/>
          <w:szCs w:val="44"/>
        </w:rPr>
        <w:t>生态环境</w:t>
      </w:r>
      <w:r w:rsidRPr="003D250D">
        <w:rPr>
          <w:rFonts w:asciiTheme="majorEastAsia" w:eastAsiaTheme="majorEastAsia" w:hAnsiTheme="majorEastAsia" w:cstheme="majorEastAsia" w:hint="eastAsia"/>
          <w:color w:val="auto"/>
          <w:sz w:val="44"/>
          <w:szCs w:val="44"/>
          <w:lang w:eastAsia="zh-CN"/>
        </w:rPr>
        <w:t>局</w:t>
      </w:r>
      <w:r w:rsidRPr="003D250D">
        <w:rPr>
          <w:rFonts w:asciiTheme="majorEastAsia" w:eastAsiaTheme="majorEastAsia" w:hAnsiTheme="majorEastAsia" w:cstheme="majorEastAsia" w:hint="eastAsia"/>
          <w:color w:val="auto"/>
          <w:sz w:val="44"/>
          <w:szCs w:val="44"/>
        </w:rPr>
        <w:t>审批环境影响评价文件的建设项目目录（2021年本）</w:t>
      </w:r>
    </w:p>
    <w:p w14:paraId="1A2A5750"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bookmarkStart w:id="2" w:name="bookmark19"/>
      <w:bookmarkEnd w:id="2"/>
      <w:r w:rsidRPr="003D250D">
        <w:rPr>
          <w:rFonts w:ascii="黑体" w:eastAsia="黑体" w:hAnsi="黑体" w:cs="黑体" w:hint="eastAsia"/>
          <w:color w:val="auto"/>
          <w:sz w:val="32"/>
          <w:szCs w:val="32"/>
          <w:lang w:eastAsia="zh-CN"/>
        </w:rPr>
        <w:t>一、能源</w:t>
      </w:r>
    </w:p>
    <w:p w14:paraId="65645427"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风电站：风力发电（4415）全部项目。</w:t>
      </w:r>
    </w:p>
    <w:p w14:paraId="54FD4FEE"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仿宋" w:eastAsia="仿宋" w:hAnsi="仿宋" w:cs="仿宋" w:hint="eastAsia"/>
          <w:color w:val="auto"/>
          <w:sz w:val="32"/>
          <w:szCs w:val="32"/>
          <w:lang w:eastAsia="zh-CN"/>
        </w:rPr>
        <w:t>集中式光伏电站：地面集中光伏电站（4416）全部项目。</w:t>
      </w:r>
    </w:p>
    <w:p w14:paraId="14F04FA8"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生物质发电（4417）：生活垃圾发电、污泥发电报告书项目。</w:t>
      </w:r>
    </w:p>
    <w:p w14:paraId="622C8C9D" w14:textId="77777777" w:rsidR="000533E1" w:rsidRPr="003D250D" w:rsidRDefault="002228D2">
      <w:pPr>
        <w:spacing w:line="600" w:lineRule="exact"/>
        <w:ind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燃煤锅炉：全部项目。</w:t>
      </w:r>
    </w:p>
    <w:p w14:paraId="621B3FCB"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黑体" w:eastAsia="黑体" w:hAnsi="黑体" w:cs="黑体" w:hint="eastAsia"/>
          <w:color w:val="auto"/>
          <w:sz w:val="32"/>
          <w:szCs w:val="32"/>
          <w:lang w:eastAsia="zh-CN"/>
        </w:rPr>
        <w:t>二、交通运输</w:t>
      </w:r>
    </w:p>
    <w:p w14:paraId="4A6B4A01"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液体化工品泊位：报告书项目。</w:t>
      </w:r>
    </w:p>
    <w:p w14:paraId="1102DA7D"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黑体" w:eastAsia="黑体" w:hAnsi="黑体" w:cs="黑体" w:hint="eastAsia"/>
          <w:color w:val="auto"/>
          <w:sz w:val="32"/>
          <w:szCs w:val="32"/>
          <w:lang w:eastAsia="zh-CN"/>
        </w:rPr>
        <w:t>三、原材料</w:t>
      </w:r>
    </w:p>
    <w:p w14:paraId="3584A3E2"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矿山采选（101、102、109）和独立尾矿库：报告书项目。</w:t>
      </w:r>
    </w:p>
    <w:p w14:paraId="3C8FF0F7" w14:textId="77777777" w:rsidR="000533E1" w:rsidRPr="003D250D" w:rsidRDefault="002228D2">
      <w:pPr>
        <w:spacing w:line="600" w:lineRule="exact"/>
        <w:ind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石化：精炼石油产品制造（251）报告书项目</w:t>
      </w:r>
    </w:p>
    <w:p w14:paraId="791C01BA" w14:textId="77777777" w:rsidR="000533E1" w:rsidRPr="003D250D" w:rsidRDefault="002228D2">
      <w:pPr>
        <w:spacing w:line="600" w:lineRule="exact"/>
        <w:ind w:leftChars="266" w:left="958" w:hangingChars="100" w:hanging="32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化工：化学原料和化学制品制造（26）报告书项目。</w:t>
      </w:r>
    </w:p>
    <w:p w14:paraId="427B4025" w14:textId="77777777" w:rsidR="000533E1" w:rsidRPr="003D250D" w:rsidRDefault="002228D2">
      <w:pPr>
        <w:spacing w:line="600" w:lineRule="exact"/>
        <w:ind w:leftChars="266" w:left="958" w:hangingChars="100" w:hanging="32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原料药生产：化学药品原料药制造（271）报告书项目。</w:t>
      </w:r>
    </w:p>
    <w:p w14:paraId="0D58A3C9"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仿宋" w:eastAsia="仿宋" w:hAnsi="仿宋" w:cs="仿宋" w:hint="eastAsia"/>
          <w:color w:val="auto"/>
          <w:sz w:val="32"/>
          <w:szCs w:val="32"/>
          <w:lang w:eastAsia="zh-CN"/>
        </w:rPr>
        <w:t>耐火材料制品制造（308）：镁质耐火材料制造全部项目。</w:t>
      </w:r>
    </w:p>
    <w:p w14:paraId="1C900F6B"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钢压延加工（313）：报告书项目。</w:t>
      </w:r>
    </w:p>
    <w:p w14:paraId="5DAC3497"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铁合金冶炼（314）：报告书项目。</w:t>
      </w:r>
    </w:p>
    <w:p w14:paraId="326A71F4"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黑体" w:eastAsia="黑体" w:hAnsi="黑体" w:cs="黑体" w:hint="eastAsia"/>
          <w:color w:val="auto"/>
          <w:sz w:val="32"/>
          <w:szCs w:val="32"/>
          <w:lang w:eastAsia="zh-CN"/>
        </w:rPr>
        <w:lastRenderedPageBreak/>
        <w:t>四、机械制造</w:t>
      </w:r>
    </w:p>
    <w:p w14:paraId="38A2631A"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电镀（含配套电镀工序）的报告书项目。</w:t>
      </w:r>
    </w:p>
    <w:p w14:paraId="48C09E88"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黑体" w:eastAsia="黑体" w:hAnsi="黑体" w:cs="黑体" w:hint="eastAsia"/>
          <w:color w:val="auto"/>
          <w:sz w:val="32"/>
          <w:szCs w:val="32"/>
          <w:lang w:eastAsia="zh-CN"/>
        </w:rPr>
        <w:t>五、轻工</w:t>
      </w:r>
    </w:p>
    <w:p w14:paraId="208EA931"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纺织业（17）：印染（涉漂染工序）的报告书项目。</w:t>
      </w:r>
    </w:p>
    <w:p w14:paraId="1BFD71DA"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仿宋" w:eastAsia="仿宋" w:hAnsi="仿宋" w:cs="仿宋" w:hint="eastAsia"/>
          <w:color w:val="auto"/>
          <w:sz w:val="32"/>
          <w:szCs w:val="32"/>
          <w:lang w:eastAsia="zh-CN"/>
        </w:rPr>
        <w:t>皮革、毛皮及制品（19）：鞣革（以原皮和蓝湿皮为原料）的报告书项目。</w:t>
      </w:r>
    </w:p>
    <w:p w14:paraId="650582BF"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纸浆制造（221）：报告书项目。</w:t>
      </w:r>
    </w:p>
    <w:p w14:paraId="1F75CF53"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仿宋" w:eastAsia="仿宋" w:hAnsi="仿宋" w:cs="仿宋" w:hint="eastAsia"/>
          <w:color w:val="auto"/>
          <w:sz w:val="32"/>
          <w:szCs w:val="32"/>
          <w:lang w:eastAsia="zh-CN"/>
        </w:rPr>
        <w:t>造纸（222）：报告书项目。</w:t>
      </w:r>
    </w:p>
    <w:p w14:paraId="059F7940"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黑体" w:eastAsia="黑体" w:hAnsi="黑体" w:cs="黑体" w:hint="eastAsia"/>
          <w:color w:val="auto"/>
          <w:sz w:val="32"/>
          <w:szCs w:val="32"/>
          <w:lang w:eastAsia="zh-CN"/>
        </w:rPr>
        <w:t>六、环境治理与社会事业</w:t>
      </w:r>
    </w:p>
    <w:p w14:paraId="51FB3469"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废弃资源综合利用（42）：全部项目。</w:t>
      </w:r>
    </w:p>
    <w:p w14:paraId="2D1687C6"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黑体" w:eastAsia="黑体" w:hAnsi="黑体" w:cs="黑体" w:hint="eastAsia"/>
          <w:color w:val="auto"/>
          <w:sz w:val="32"/>
          <w:szCs w:val="32"/>
          <w:lang w:eastAsia="zh-CN"/>
        </w:rPr>
        <w:t>七、海洋工程</w:t>
      </w:r>
    </w:p>
    <w:p w14:paraId="5463726C"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国家、省目录以外的全部项目。</w:t>
      </w:r>
    </w:p>
    <w:p w14:paraId="06297B9E"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黑体" w:eastAsia="黑体" w:hAnsi="黑体" w:cs="黑体" w:hint="eastAsia"/>
          <w:color w:val="auto"/>
          <w:sz w:val="32"/>
          <w:szCs w:val="32"/>
          <w:lang w:eastAsia="zh-CN"/>
        </w:rPr>
        <w:t>八、其他</w:t>
      </w:r>
    </w:p>
    <w:p w14:paraId="007822D6"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国家、省法律、法规、政策等规定由市级生态环境部门审批环境影响评价文件的项目。</w:t>
      </w:r>
    </w:p>
    <w:p w14:paraId="1BDD1554"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涉及重金属（铅、汞、镉、铬和类金属砷）的建设项目。</w:t>
      </w:r>
    </w:p>
    <w:p w14:paraId="0B880A17"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跨区县（新民市）行政区域的建设项目。</w:t>
      </w:r>
    </w:p>
    <w:p w14:paraId="7CF7D9C6"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由省政府或省政府授权有关部门下放委托沈阳市审批的建设项目。</w:t>
      </w:r>
    </w:p>
    <w:p w14:paraId="4B6A7914"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（注：目录中的标号为建设项目环境影响评价分类管理名录中项目类别标号）。 </w:t>
      </w:r>
    </w:p>
    <w:p w14:paraId="4EB3C4F6" w14:textId="77777777" w:rsidR="000533E1" w:rsidRPr="003D250D" w:rsidRDefault="000533E1">
      <w:pPr>
        <w:spacing w:line="600" w:lineRule="exact"/>
        <w:rPr>
          <w:rFonts w:ascii="仿宋" w:eastAsia="仿宋" w:hAnsi="仿宋" w:cs="仿宋"/>
          <w:color w:val="auto"/>
          <w:sz w:val="32"/>
          <w:szCs w:val="32"/>
          <w:lang w:eastAsia="zh-CN"/>
        </w:rPr>
      </w:pPr>
    </w:p>
    <w:p w14:paraId="61980342"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w:t>
      </w:r>
    </w:p>
    <w:p w14:paraId="1FC1D86A" w14:textId="77777777" w:rsidR="000533E1" w:rsidRPr="003D250D" w:rsidRDefault="000533E1">
      <w:pPr>
        <w:spacing w:line="600" w:lineRule="exact"/>
        <w:rPr>
          <w:rFonts w:ascii="仿宋" w:eastAsia="仿宋" w:hAnsi="仿宋" w:cs="仿宋"/>
          <w:color w:val="auto"/>
          <w:sz w:val="32"/>
          <w:szCs w:val="32"/>
          <w:lang w:eastAsia="zh-CN"/>
        </w:rPr>
      </w:pPr>
    </w:p>
    <w:p w14:paraId="6A982163"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附件2</w:t>
      </w:r>
    </w:p>
    <w:p w14:paraId="6945CCB9" w14:textId="77777777" w:rsidR="000533E1" w:rsidRPr="003D250D" w:rsidRDefault="000533E1">
      <w:pPr>
        <w:spacing w:line="600" w:lineRule="exact"/>
        <w:jc w:val="center"/>
        <w:rPr>
          <w:rFonts w:asciiTheme="majorEastAsia" w:eastAsiaTheme="majorEastAsia" w:hAnsiTheme="majorEastAsia" w:cstheme="majorEastAsia"/>
          <w:color w:val="auto"/>
          <w:sz w:val="44"/>
          <w:szCs w:val="44"/>
          <w:lang w:eastAsia="zh-CN"/>
        </w:rPr>
      </w:pPr>
    </w:p>
    <w:p w14:paraId="35CBB56A" w14:textId="77777777" w:rsidR="000533E1" w:rsidRPr="003D250D" w:rsidRDefault="002228D2">
      <w:pPr>
        <w:spacing w:line="600" w:lineRule="exact"/>
        <w:jc w:val="center"/>
        <w:rPr>
          <w:rFonts w:asciiTheme="majorEastAsia" w:eastAsiaTheme="majorEastAsia" w:hAnsiTheme="majorEastAsia" w:cstheme="majorEastAsia"/>
          <w:color w:val="auto"/>
          <w:sz w:val="44"/>
          <w:szCs w:val="44"/>
          <w:lang w:eastAsia="zh-CN"/>
        </w:rPr>
      </w:pPr>
      <w:r w:rsidRPr="003D250D">
        <w:rPr>
          <w:rFonts w:asciiTheme="majorEastAsia" w:eastAsiaTheme="majorEastAsia" w:hAnsiTheme="majorEastAsia" w:cstheme="majorEastAsia" w:hint="eastAsia"/>
          <w:color w:val="auto"/>
          <w:sz w:val="44"/>
          <w:szCs w:val="44"/>
          <w:lang w:eastAsia="zh-CN"/>
        </w:rPr>
        <w:t>生态环境部审批环境影响评价文件</w:t>
      </w:r>
    </w:p>
    <w:p w14:paraId="62FB8609" w14:textId="77777777" w:rsidR="000533E1" w:rsidRPr="003D250D" w:rsidRDefault="002228D2">
      <w:pPr>
        <w:spacing w:line="600" w:lineRule="exact"/>
        <w:jc w:val="center"/>
        <w:rPr>
          <w:rFonts w:asciiTheme="majorEastAsia" w:eastAsiaTheme="majorEastAsia" w:hAnsiTheme="majorEastAsia" w:cstheme="majorEastAsia"/>
          <w:color w:val="auto"/>
          <w:sz w:val="44"/>
          <w:szCs w:val="44"/>
          <w:lang w:eastAsia="zh-CN"/>
        </w:rPr>
      </w:pPr>
      <w:r w:rsidRPr="003D250D">
        <w:rPr>
          <w:rFonts w:asciiTheme="majorEastAsia" w:eastAsiaTheme="majorEastAsia" w:hAnsiTheme="majorEastAsia" w:cstheme="majorEastAsia" w:hint="eastAsia"/>
          <w:color w:val="auto"/>
          <w:sz w:val="44"/>
          <w:szCs w:val="44"/>
          <w:lang w:eastAsia="zh-CN"/>
        </w:rPr>
        <w:t>的建设项目目录（2019年本）</w:t>
      </w:r>
    </w:p>
    <w:p w14:paraId="66520200" w14:textId="77777777" w:rsidR="000533E1" w:rsidRPr="003D250D" w:rsidRDefault="000533E1">
      <w:pPr>
        <w:spacing w:line="600" w:lineRule="exact"/>
        <w:rPr>
          <w:color w:val="auto"/>
          <w:szCs w:val="32"/>
          <w:lang w:eastAsia="zh-CN"/>
        </w:rPr>
      </w:pPr>
    </w:p>
    <w:p w14:paraId="7323A811" w14:textId="77777777" w:rsidR="000533E1" w:rsidRPr="003D250D" w:rsidRDefault="002228D2">
      <w:pPr>
        <w:spacing w:line="600" w:lineRule="exact"/>
        <w:ind w:firstLineChars="200" w:firstLine="640"/>
        <w:rPr>
          <w:color w:val="auto"/>
          <w:szCs w:val="32"/>
          <w:lang w:eastAsia="zh-CN"/>
        </w:rPr>
      </w:pPr>
      <w:r w:rsidRPr="003D250D">
        <w:rPr>
          <w:rFonts w:ascii="黑体" w:eastAsia="黑体" w:hAnsi="黑体" w:cs="黑体" w:hint="eastAsia"/>
          <w:color w:val="auto"/>
          <w:sz w:val="32"/>
          <w:szCs w:val="32"/>
          <w:lang w:eastAsia="zh-CN"/>
        </w:rPr>
        <w:t>一、水利</w:t>
      </w:r>
    </w:p>
    <w:p w14:paraId="39F38DDC"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水库：在跨界河流、跨省（区、市）河流上建设的项目。</w:t>
      </w:r>
    </w:p>
    <w:p w14:paraId="4F960A29"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其他水事工程：涉及跨界河流、跨省（区、市）水资源配置调整的项目。</w:t>
      </w:r>
    </w:p>
    <w:p w14:paraId="4A10AD8C" w14:textId="77777777" w:rsidR="000533E1" w:rsidRPr="003D250D" w:rsidRDefault="002228D2">
      <w:pPr>
        <w:spacing w:line="600" w:lineRule="exact"/>
        <w:rPr>
          <w:color w:val="auto"/>
          <w:szCs w:val="32"/>
          <w:lang w:eastAsia="zh-CN"/>
        </w:rPr>
      </w:pPr>
      <w:r w:rsidRPr="003D250D">
        <w:rPr>
          <w:rFonts w:hint="eastAsia"/>
          <w:color w:val="auto"/>
          <w:szCs w:val="32"/>
          <w:lang w:eastAsia="zh-CN"/>
        </w:rPr>
        <w:t xml:space="preserve">　</w:t>
      </w:r>
      <w:r w:rsidRPr="003D250D">
        <w:rPr>
          <w:rFonts w:ascii="黑体" w:eastAsia="黑体" w:hAnsi="黑体" w:cs="黑体" w:hint="eastAsia"/>
          <w:color w:val="auto"/>
          <w:sz w:val="32"/>
          <w:szCs w:val="32"/>
          <w:lang w:eastAsia="zh-CN"/>
        </w:rPr>
        <w:t xml:space="preserve">　二、能源</w:t>
      </w:r>
    </w:p>
    <w:p w14:paraId="7CDEA7DA"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水电站：在跨界河流、跨省（区、市）河流上建设的单站总装机容量50万千瓦及以上项目。</w:t>
      </w:r>
    </w:p>
    <w:p w14:paraId="04DA47CA"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核电厂：全部（包括核电厂范围内的有关配套设施，但不包括核电厂控制区范围内新增的不带放射性的实验室、试验装置、维修车间、仓库、办公设施等项目）。</w:t>
      </w:r>
    </w:p>
    <w:p w14:paraId="4500D1F2"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电网工程：跨境、跨省（区、市）（±）500千伏及以上交直流输变电项目。</w:t>
      </w:r>
    </w:p>
    <w:p w14:paraId="4B830848" w14:textId="77777777" w:rsidR="000533E1" w:rsidRPr="003D250D" w:rsidRDefault="002228D2">
      <w:pPr>
        <w:spacing w:line="600" w:lineRule="exact"/>
        <w:ind w:firstLineChars="100" w:firstLine="32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煤矿：国务院有关部门核准的煤炭开发项目。</w:t>
      </w:r>
    </w:p>
    <w:p w14:paraId="7CE1840D"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输油管网（不含油田集输管网）：跨境、跨省（区、市）干线管网项目。</w:t>
      </w:r>
    </w:p>
    <w:p w14:paraId="7293D504"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输气管网（不含油气田集输管网）：跨境、跨省（区、市）干线管网项目。</w:t>
      </w:r>
    </w:p>
    <w:p w14:paraId="2C5FE2AE"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黑体" w:eastAsia="黑体" w:hAnsi="黑体" w:cs="黑体" w:hint="eastAsia"/>
          <w:color w:val="auto"/>
          <w:sz w:val="32"/>
          <w:szCs w:val="32"/>
          <w:lang w:eastAsia="zh-CN"/>
        </w:rPr>
        <w:lastRenderedPageBreak/>
        <w:t>三、交通运输</w:t>
      </w:r>
    </w:p>
    <w:p w14:paraId="7587FA29"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新建（含增建）铁路：跨省（区、市）项目。</w:t>
      </w:r>
    </w:p>
    <w:p w14:paraId="7C94E5A3"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煤炭、矿石、油气专用泊位：在沿海（含长江南京及以下）新建年吞吐能力1000万吨及以上项目。</w:t>
      </w:r>
    </w:p>
    <w:p w14:paraId="773A8A09" w14:textId="77777777" w:rsidR="000533E1" w:rsidRPr="003D250D" w:rsidRDefault="002228D2">
      <w:pPr>
        <w:spacing w:line="600" w:lineRule="exact"/>
        <w:rPr>
          <w:color w:val="auto"/>
          <w:szCs w:val="32"/>
          <w:lang w:eastAsia="zh-CN"/>
        </w:rPr>
      </w:pPr>
      <w:r w:rsidRPr="003D250D">
        <w:rPr>
          <w:rFonts w:ascii="仿宋" w:eastAsia="仿宋" w:hAnsi="仿宋" w:cs="仿宋" w:hint="eastAsia"/>
          <w:color w:val="auto"/>
          <w:sz w:val="32"/>
          <w:szCs w:val="32"/>
          <w:lang w:eastAsia="zh-CN"/>
        </w:rPr>
        <w:t xml:space="preserve">　　内河航运：跨省（区、市）高等级航道的千吨级及以上航电枢纽项目。</w:t>
      </w:r>
    </w:p>
    <w:p w14:paraId="1BCE63CC"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黑体" w:eastAsia="黑体" w:hAnsi="黑体" w:cs="黑体" w:hint="eastAsia"/>
          <w:color w:val="auto"/>
          <w:sz w:val="32"/>
          <w:szCs w:val="32"/>
          <w:lang w:eastAsia="zh-CN"/>
        </w:rPr>
        <w:t>四、原材料</w:t>
      </w:r>
    </w:p>
    <w:p w14:paraId="57D74B92"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石化：新建炼油及扩建一次炼油项目（不包括列入国务院批准的国家能源发展规划、石化产业规划布局方案的扩建项目）。</w:t>
      </w:r>
    </w:p>
    <w:p w14:paraId="797AFE4C"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化工：年产超过20亿立方米的煤制天然气项目；年产超过100万吨的煤制油项目；年产超过100万吨的煤制甲醇项目；年产超过50万吨的煤经甲醇制烯烃项目。</w:t>
      </w:r>
    </w:p>
    <w:p w14:paraId="7E7A96C7"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w:t>
      </w:r>
      <w:r w:rsidRPr="003D250D">
        <w:rPr>
          <w:rFonts w:ascii="黑体" w:eastAsia="黑体" w:hAnsi="黑体" w:cs="黑体" w:hint="eastAsia"/>
          <w:color w:val="auto"/>
          <w:sz w:val="32"/>
          <w:szCs w:val="32"/>
          <w:lang w:eastAsia="zh-CN"/>
        </w:rPr>
        <w:t>五、核与辐射</w:t>
      </w:r>
    </w:p>
    <w:p w14:paraId="3FF74329"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除核电厂外的核设施：全部（不包括核设施控制区范围内新增的不带放射性的实验室、试验装置、维修车间、仓库、办公设施等项目）。</w:t>
      </w:r>
    </w:p>
    <w:p w14:paraId="0BD840E8"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放射性：铀（钍）矿。</w:t>
      </w:r>
    </w:p>
    <w:p w14:paraId="023EC2ED"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电磁辐射设施：由国务院或国务院有关部门审批的电磁辐射设施及工程。</w:t>
      </w:r>
    </w:p>
    <w:p w14:paraId="3CC8ABE1" w14:textId="77777777" w:rsidR="000533E1" w:rsidRPr="003D250D" w:rsidRDefault="002228D2">
      <w:pPr>
        <w:spacing w:line="600" w:lineRule="exact"/>
        <w:rPr>
          <w:rFonts w:ascii="黑体" w:eastAsia="黑体" w:hAnsi="黑体" w:cs="黑体"/>
          <w:color w:val="auto"/>
          <w:sz w:val="32"/>
          <w:szCs w:val="32"/>
          <w:lang w:eastAsia="zh-CN"/>
        </w:rPr>
      </w:pPr>
      <w:r w:rsidRPr="003D250D">
        <w:rPr>
          <w:rFonts w:ascii="仿宋" w:eastAsia="仿宋" w:hAnsi="仿宋" w:cs="仿宋" w:hint="eastAsia"/>
          <w:color w:val="auto"/>
          <w:sz w:val="32"/>
          <w:szCs w:val="32"/>
          <w:lang w:eastAsia="zh-CN"/>
        </w:rPr>
        <w:t xml:space="preserve">　　</w:t>
      </w:r>
      <w:r w:rsidRPr="003D250D">
        <w:rPr>
          <w:rFonts w:ascii="黑体" w:eastAsia="黑体" w:hAnsi="黑体" w:cs="黑体" w:hint="eastAsia"/>
          <w:color w:val="auto"/>
          <w:sz w:val="32"/>
          <w:szCs w:val="32"/>
          <w:lang w:eastAsia="zh-CN"/>
        </w:rPr>
        <w:t>六、海洋</w:t>
      </w:r>
    </w:p>
    <w:p w14:paraId="7976AFE7"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涉及国家海洋权益、国防安全等特殊性质的海洋工程：全部。</w:t>
      </w:r>
    </w:p>
    <w:p w14:paraId="5947279A"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lastRenderedPageBreak/>
        <w:t>海洋矿产资源勘探开发及其附属工程：全部（不包括海砂开采项目）。</w:t>
      </w:r>
    </w:p>
    <w:p w14:paraId="19C7345C"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围填海：50公顷以上的填海工程，100公顷以上的围海工程。</w:t>
      </w:r>
    </w:p>
    <w:p w14:paraId="0A30791A"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海洋能源开发利用：潮汐电站、波浪电站、温差电站等（不包括海上风电项目）。</w:t>
      </w:r>
    </w:p>
    <w:p w14:paraId="00A29F75"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w:t>
      </w:r>
      <w:r w:rsidRPr="003D250D">
        <w:rPr>
          <w:rFonts w:ascii="黑体" w:eastAsia="黑体" w:hAnsi="黑体" w:cs="黑体" w:hint="eastAsia"/>
          <w:color w:val="auto"/>
          <w:sz w:val="32"/>
          <w:szCs w:val="32"/>
          <w:lang w:eastAsia="zh-CN"/>
        </w:rPr>
        <w:t>七、绝密工程</w:t>
      </w:r>
    </w:p>
    <w:p w14:paraId="79CC0A24"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 xml:space="preserve">　　全部项目。</w:t>
      </w:r>
    </w:p>
    <w:p w14:paraId="23AE0197" w14:textId="77777777" w:rsidR="000533E1" w:rsidRPr="003D250D" w:rsidRDefault="002228D2">
      <w:pPr>
        <w:spacing w:line="600" w:lineRule="exact"/>
        <w:ind w:firstLineChars="200" w:firstLine="640"/>
        <w:rPr>
          <w:rFonts w:ascii="黑体" w:eastAsia="黑体" w:hAnsi="黑体" w:cs="黑体"/>
          <w:color w:val="auto"/>
          <w:sz w:val="32"/>
          <w:szCs w:val="32"/>
          <w:lang w:eastAsia="zh-CN"/>
        </w:rPr>
      </w:pPr>
      <w:r w:rsidRPr="003D250D">
        <w:rPr>
          <w:rFonts w:ascii="黑体" w:eastAsia="黑体" w:hAnsi="黑体" w:cs="黑体" w:hint="eastAsia"/>
          <w:color w:val="auto"/>
          <w:sz w:val="32"/>
          <w:szCs w:val="32"/>
          <w:lang w:eastAsia="zh-CN"/>
        </w:rPr>
        <w:t>八、其他</w:t>
      </w:r>
    </w:p>
    <w:p w14:paraId="657FBC45" w14:textId="77777777" w:rsidR="000533E1" w:rsidRPr="003D250D" w:rsidRDefault="002228D2">
      <w:pPr>
        <w:spacing w:line="600" w:lineRule="exact"/>
        <w:ind w:firstLineChars="200" w:firstLine="640"/>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由国务院或国务院授权有关部门审批的应编制环境影响报告书的项目（不包括不含水库的防洪治涝工程，不含水库的灌区工程，研究和试验发展项目，卫生项目）。</w:t>
      </w:r>
    </w:p>
    <w:p w14:paraId="706688AB" w14:textId="77777777" w:rsidR="000533E1" w:rsidRPr="003D250D" w:rsidRDefault="000533E1">
      <w:pPr>
        <w:spacing w:line="600" w:lineRule="exact"/>
        <w:rPr>
          <w:rFonts w:ascii="仿宋" w:eastAsia="仿宋" w:hAnsi="仿宋" w:cs="仿宋"/>
          <w:color w:val="auto"/>
          <w:sz w:val="32"/>
          <w:szCs w:val="32"/>
          <w:lang w:eastAsia="zh-CN"/>
        </w:rPr>
      </w:pPr>
    </w:p>
    <w:p w14:paraId="2895EDA7" w14:textId="77777777" w:rsidR="000533E1" w:rsidRPr="003D250D" w:rsidRDefault="000533E1">
      <w:pPr>
        <w:spacing w:line="600" w:lineRule="exact"/>
        <w:rPr>
          <w:rFonts w:ascii="仿宋" w:eastAsia="仿宋" w:hAnsi="仿宋" w:cs="仿宋"/>
          <w:color w:val="auto"/>
          <w:sz w:val="32"/>
          <w:szCs w:val="32"/>
          <w:lang w:eastAsia="zh-CN"/>
        </w:rPr>
      </w:pPr>
    </w:p>
    <w:p w14:paraId="1ACAD7F1" w14:textId="77777777" w:rsidR="000533E1" w:rsidRPr="003D250D" w:rsidRDefault="000533E1">
      <w:pPr>
        <w:spacing w:line="600" w:lineRule="exact"/>
        <w:rPr>
          <w:rFonts w:ascii="仿宋" w:eastAsia="仿宋" w:hAnsi="仿宋" w:cs="仿宋"/>
          <w:color w:val="auto"/>
          <w:sz w:val="32"/>
          <w:szCs w:val="32"/>
          <w:lang w:eastAsia="zh-CN"/>
        </w:rPr>
      </w:pPr>
    </w:p>
    <w:p w14:paraId="72CAFBD5" w14:textId="77777777" w:rsidR="000533E1" w:rsidRPr="003D250D" w:rsidRDefault="000533E1">
      <w:pPr>
        <w:spacing w:line="600" w:lineRule="exact"/>
        <w:rPr>
          <w:rFonts w:ascii="仿宋" w:eastAsia="仿宋" w:hAnsi="仿宋" w:cs="仿宋"/>
          <w:color w:val="auto"/>
          <w:sz w:val="32"/>
          <w:szCs w:val="32"/>
          <w:lang w:eastAsia="zh-CN"/>
        </w:rPr>
      </w:pPr>
    </w:p>
    <w:p w14:paraId="702C1EED" w14:textId="77777777" w:rsidR="000533E1" w:rsidRPr="003D250D" w:rsidRDefault="000533E1">
      <w:pPr>
        <w:spacing w:line="600" w:lineRule="exact"/>
        <w:rPr>
          <w:rFonts w:ascii="仿宋" w:eastAsia="仿宋" w:hAnsi="仿宋" w:cs="仿宋"/>
          <w:color w:val="auto"/>
          <w:sz w:val="32"/>
          <w:szCs w:val="32"/>
          <w:lang w:eastAsia="zh-CN"/>
        </w:rPr>
      </w:pPr>
    </w:p>
    <w:p w14:paraId="67AB505F" w14:textId="77777777" w:rsidR="000533E1" w:rsidRPr="003D250D" w:rsidRDefault="000533E1">
      <w:pPr>
        <w:spacing w:line="600" w:lineRule="exact"/>
        <w:rPr>
          <w:rFonts w:ascii="仿宋" w:eastAsia="仿宋" w:hAnsi="仿宋" w:cs="仿宋"/>
          <w:color w:val="auto"/>
          <w:sz w:val="32"/>
          <w:szCs w:val="32"/>
          <w:lang w:eastAsia="zh-CN"/>
        </w:rPr>
      </w:pPr>
    </w:p>
    <w:p w14:paraId="32374A78" w14:textId="77777777" w:rsidR="000533E1" w:rsidRPr="003D250D" w:rsidRDefault="000533E1">
      <w:pPr>
        <w:spacing w:line="600" w:lineRule="exact"/>
        <w:rPr>
          <w:rFonts w:ascii="仿宋" w:eastAsia="仿宋" w:hAnsi="仿宋" w:cs="仿宋"/>
          <w:color w:val="auto"/>
          <w:sz w:val="32"/>
          <w:szCs w:val="32"/>
          <w:lang w:eastAsia="zh-CN"/>
        </w:rPr>
      </w:pPr>
    </w:p>
    <w:p w14:paraId="0E309E09" w14:textId="77777777" w:rsidR="000533E1" w:rsidRPr="003D250D" w:rsidRDefault="000533E1">
      <w:pPr>
        <w:spacing w:line="600" w:lineRule="exact"/>
        <w:rPr>
          <w:rFonts w:ascii="仿宋" w:eastAsia="仿宋" w:hAnsi="仿宋" w:cs="仿宋"/>
          <w:color w:val="auto"/>
          <w:sz w:val="32"/>
          <w:szCs w:val="32"/>
          <w:lang w:eastAsia="zh-CN"/>
        </w:rPr>
      </w:pPr>
    </w:p>
    <w:p w14:paraId="7A2B7AD6" w14:textId="77777777" w:rsidR="000533E1" w:rsidRPr="003D250D" w:rsidRDefault="000533E1">
      <w:pPr>
        <w:spacing w:line="600" w:lineRule="exact"/>
        <w:rPr>
          <w:rFonts w:ascii="仿宋" w:eastAsia="仿宋" w:hAnsi="仿宋" w:cs="仿宋"/>
          <w:color w:val="auto"/>
          <w:sz w:val="32"/>
          <w:szCs w:val="32"/>
          <w:lang w:eastAsia="zh-CN"/>
        </w:rPr>
      </w:pPr>
    </w:p>
    <w:p w14:paraId="71144D17" w14:textId="77777777" w:rsidR="000533E1" w:rsidRPr="003D250D" w:rsidRDefault="000533E1">
      <w:pPr>
        <w:spacing w:line="600" w:lineRule="exact"/>
        <w:rPr>
          <w:rFonts w:ascii="仿宋" w:eastAsia="仿宋" w:hAnsi="仿宋" w:cs="仿宋"/>
          <w:color w:val="auto"/>
          <w:sz w:val="32"/>
          <w:szCs w:val="32"/>
          <w:lang w:eastAsia="zh-CN"/>
        </w:rPr>
      </w:pPr>
    </w:p>
    <w:p w14:paraId="32DE542E" w14:textId="77777777" w:rsidR="000533E1" w:rsidRPr="003D250D" w:rsidRDefault="000533E1">
      <w:pPr>
        <w:spacing w:line="600" w:lineRule="exact"/>
        <w:rPr>
          <w:rFonts w:ascii="仿宋" w:eastAsia="仿宋" w:hAnsi="仿宋" w:cs="仿宋"/>
          <w:color w:val="auto"/>
          <w:sz w:val="32"/>
          <w:szCs w:val="32"/>
          <w:lang w:eastAsia="zh-CN"/>
        </w:rPr>
      </w:pPr>
    </w:p>
    <w:p w14:paraId="1650470C" w14:textId="77777777" w:rsidR="000533E1" w:rsidRPr="003D250D" w:rsidRDefault="000533E1">
      <w:pPr>
        <w:spacing w:line="600" w:lineRule="exact"/>
        <w:rPr>
          <w:rFonts w:ascii="仿宋" w:eastAsia="仿宋" w:hAnsi="仿宋" w:cs="仿宋"/>
          <w:color w:val="auto"/>
          <w:sz w:val="32"/>
          <w:szCs w:val="32"/>
          <w:lang w:eastAsia="zh-CN"/>
        </w:rPr>
      </w:pPr>
    </w:p>
    <w:p w14:paraId="20C26523" w14:textId="77777777" w:rsidR="000533E1" w:rsidRPr="003D250D" w:rsidRDefault="002228D2">
      <w:pPr>
        <w:spacing w:line="600" w:lineRule="exact"/>
        <w:rPr>
          <w:rFonts w:ascii="仿宋" w:eastAsia="仿宋" w:hAnsi="仿宋" w:cs="仿宋"/>
          <w:color w:val="auto"/>
          <w:sz w:val="32"/>
          <w:szCs w:val="32"/>
          <w:lang w:eastAsia="zh-CN"/>
        </w:rPr>
      </w:pPr>
      <w:r w:rsidRPr="003D250D">
        <w:rPr>
          <w:rFonts w:ascii="仿宋" w:eastAsia="仿宋" w:hAnsi="仿宋" w:cs="仿宋" w:hint="eastAsia"/>
          <w:color w:val="auto"/>
          <w:sz w:val="32"/>
          <w:szCs w:val="32"/>
          <w:lang w:eastAsia="zh-CN"/>
        </w:rPr>
        <w:t>附件3</w:t>
      </w:r>
    </w:p>
    <w:p w14:paraId="5CAEB805" w14:textId="77777777" w:rsidR="000533E1" w:rsidRPr="003D250D" w:rsidRDefault="000533E1">
      <w:pPr>
        <w:spacing w:line="600" w:lineRule="exact"/>
        <w:jc w:val="center"/>
        <w:rPr>
          <w:rFonts w:ascii="方正小标宋简体" w:eastAsia="方正小标宋简体" w:hAnsi="仿宋_GB2312" w:cs="仿宋_GB2312"/>
          <w:color w:val="auto"/>
          <w:sz w:val="44"/>
          <w:szCs w:val="44"/>
          <w:lang w:eastAsia="zh-CN"/>
        </w:rPr>
      </w:pPr>
    </w:p>
    <w:p w14:paraId="35D67C85" w14:textId="77777777" w:rsidR="000533E1" w:rsidRPr="003D250D" w:rsidRDefault="002228D2">
      <w:pPr>
        <w:spacing w:line="600" w:lineRule="exact"/>
        <w:jc w:val="center"/>
        <w:rPr>
          <w:rFonts w:ascii="宋体" w:eastAsia="宋体" w:hAnsi="宋体" w:cs="宋体"/>
          <w:color w:val="auto"/>
          <w:sz w:val="44"/>
          <w:szCs w:val="44"/>
          <w:lang w:eastAsia="zh-CN"/>
        </w:rPr>
      </w:pPr>
      <w:r w:rsidRPr="003D250D">
        <w:rPr>
          <w:rFonts w:ascii="宋体" w:eastAsia="宋体" w:hAnsi="宋体" w:cs="宋体" w:hint="eastAsia"/>
          <w:color w:val="auto"/>
          <w:sz w:val="44"/>
          <w:szCs w:val="44"/>
          <w:lang w:eastAsia="zh-CN"/>
        </w:rPr>
        <w:t>辽宁省生态环境厅关于发布</w:t>
      </w:r>
    </w:p>
    <w:p w14:paraId="0073D8F4" w14:textId="77777777" w:rsidR="000533E1" w:rsidRPr="003D250D" w:rsidRDefault="002228D2">
      <w:pPr>
        <w:spacing w:line="600" w:lineRule="exact"/>
        <w:jc w:val="center"/>
        <w:rPr>
          <w:rFonts w:ascii="宋体" w:eastAsia="宋体" w:hAnsi="宋体" w:cs="宋体"/>
          <w:color w:val="auto"/>
          <w:sz w:val="44"/>
          <w:szCs w:val="44"/>
          <w:lang w:eastAsia="zh-CN"/>
        </w:rPr>
      </w:pPr>
      <w:r w:rsidRPr="003D250D">
        <w:rPr>
          <w:rFonts w:ascii="宋体" w:eastAsia="宋体" w:hAnsi="宋体" w:cs="宋体" w:hint="eastAsia"/>
          <w:color w:val="auto"/>
          <w:sz w:val="44"/>
          <w:szCs w:val="44"/>
          <w:lang w:eastAsia="zh-CN"/>
        </w:rPr>
        <w:t>审批环境影响评价文件的建设项目目录</w:t>
      </w:r>
    </w:p>
    <w:p w14:paraId="7756CBEC" w14:textId="77777777" w:rsidR="000533E1" w:rsidRPr="003D250D" w:rsidRDefault="002228D2">
      <w:pPr>
        <w:spacing w:line="600" w:lineRule="exact"/>
        <w:jc w:val="center"/>
        <w:rPr>
          <w:rFonts w:ascii="宋体" w:eastAsia="宋体" w:hAnsi="宋体" w:cs="宋体"/>
          <w:color w:val="auto"/>
          <w:sz w:val="44"/>
          <w:szCs w:val="44"/>
          <w:lang w:eastAsia="zh-CN"/>
        </w:rPr>
      </w:pPr>
      <w:r w:rsidRPr="003D250D">
        <w:rPr>
          <w:rFonts w:ascii="宋体" w:eastAsia="宋体" w:hAnsi="宋体" w:cs="宋体" w:hint="eastAsia"/>
          <w:color w:val="auto"/>
          <w:sz w:val="44"/>
          <w:szCs w:val="44"/>
          <w:lang w:eastAsia="zh-CN"/>
        </w:rPr>
        <w:t>（2021年本）的通知</w:t>
      </w:r>
    </w:p>
    <w:p w14:paraId="57DA2148" w14:textId="77777777" w:rsidR="000533E1" w:rsidRPr="003D250D" w:rsidRDefault="000533E1">
      <w:pPr>
        <w:spacing w:line="600" w:lineRule="exact"/>
        <w:rPr>
          <w:rFonts w:ascii="仿宋_GB2312" w:eastAsia="仿宋_GB2312" w:hAnsi="仿宋_GB2312" w:cs="仿宋_GB2312"/>
          <w:color w:val="auto"/>
          <w:sz w:val="32"/>
          <w:szCs w:val="32"/>
          <w:lang w:eastAsia="zh-CN"/>
        </w:rPr>
      </w:pPr>
    </w:p>
    <w:p w14:paraId="663BB8F8" w14:textId="77777777" w:rsidR="000533E1" w:rsidRPr="003D250D" w:rsidRDefault="002228D2">
      <w:pPr>
        <w:spacing w:line="600" w:lineRule="exact"/>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各市生态环境局，鞍山、锦州、营口、辽阳市行政审批局，沈抚示范区规划建设和生态环境局：</w:t>
      </w:r>
    </w:p>
    <w:p w14:paraId="1C33FEED"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按照《环境影响评价法》《建设项目环境保护管理条例》规定，为深化“放管服”改革，提高我省生态环境治理效能，省生态环境厅对《生态环境部审批环境影响评价文件的建设项目目录（2019年本）》以外的建设项目环境影响评价文件审批权限进行了调整。经省政府同意，现将《辽宁省生态环境厅审批环境影响评价文件的建设项目目录（2021年本）》（以下简称《目录》）予以发布，并就有关事项明确如下：</w:t>
      </w:r>
    </w:p>
    <w:p w14:paraId="11C7951B"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一、除生态环境部审批权限以外，列入《目录》的建设项目环境影响评价文件，由省生态环境厅负责审批。</w:t>
      </w:r>
    </w:p>
    <w:p w14:paraId="30AFD978"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沈阳、大连由市政府或市政府授权有关部门审批、核准、备案的建设项目由市生态环境局审批（涉密项目、填海工程除外）。已经赋予省级审批权限的开发区、自由贸易试验区、产业园区等按省政府文件执行。</w:t>
      </w:r>
    </w:p>
    <w:p w14:paraId="65368DF5"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二、各市可以按照审批层级与承接能力相匹配的原则，</w:t>
      </w:r>
      <w:r w:rsidRPr="003D250D">
        <w:rPr>
          <w:rFonts w:ascii="仿宋_GB2312" w:eastAsia="仿宋_GB2312" w:hAnsi="仿宋_GB2312" w:cs="仿宋_GB2312" w:hint="eastAsia"/>
          <w:color w:val="auto"/>
          <w:sz w:val="32"/>
          <w:szCs w:val="32"/>
          <w:lang w:eastAsia="zh-CN"/>
        </w:rPr>
        <w:lastRenderedPageBreak/>
        <w:t>经综合评估承接部门的承接能力、条件（产业园区应具备独立承担环评审批的内设机构和在编人员），审慎调整环评审批权限，及时向省生态环境厅备案并公开。</w:t>
      </w:r>
    </w:p>
    <w:p w14:paraId="78F0E723"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省生态环境厅将根据区域生态环境、环评审批等质量情况，对未完成环境质量考核目标、主要污染物排放总量控制指标、突出生态环境问题整改以及环境质量持续恶化、环评工作问题突出的地区，阶段性调整相关建设项目环境影响评价文件审批权限。</w:t>
      </w:r>
    </w:p>
    <w:p w14:paraId="4CE02293"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三、各市应及时确定除生态环境部和本通知《目录》以外的建设项目环境影响评价文件审批权限，并发布实施。矿山采选和独立尾矿库、液体化工品泊位、钢压延加工、铁合金冶炼、石化、化工、原料药生产、农药、垃圾发电、污泥发电、纸浆制造、造纸、电镀（含配套电镀工序）、印染（涉漂染工序）、鞣革（以原皮和蓝湿皮等为原料）等建设项目环境影响报告书，以及燃煤锅炉、镁质耐火材料制造、海洋工程、风电站、集中式光伏电站、废弃资源综合利用、涉及重金属（铅、汞、镉、铬和类金属砷）等建设项目环境影响评价文件，由各市环评审批部门负责审批，不得授权派出分局或调整到下级部门审批。</w:t>
      </w:r>
    </w:p>
    <w:p w14:paraId="4D9B3ACB"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四、各级环评审批部门应坚持依法决策、科学决策、民主决策，规范环评审批程序，严格集体审议制度，完善规划环境影响评价与建设项目环境影响评价的联动机制，落实“三线一单”生态环境分区管控和污染物排放总量控制要求，</w:t>
      </w:r>
      <w:r w:rsidRPr="003D250D">
        <w:rPr>
          <w:rFonts w:ascii="仿宋_GB2312" w:eastAsia="仿宋_GB2312" w:hAnsi="仿宋_GB2312" w:cs="仿宋_GB2312" w:hint="eastAsia"/>
          <w:color w:val="auto"/>
          <w:sz w:val="32"/>
          <w:szCs w:val="32"/>
          <w:lang w:eastAsia="zh-CN"/>
        </w:rPr>
        <w:lastRenderedPageBreak/>
        <w:t>做好环境影响评价制度与排污许可制有机衔接，进一步强化建设项目环境影响评价事中事后监管。</w:t>
      </w:r>
    </w:p>
    <w:p w14:paraId="572B4BF8"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五、建设项目环境影响评价文件审批后发生重大变动的，按照调整后的分级审批权限重新报批建设项目环境影响评价文件，不属于重大变动的纳入竣工环境保护验收管理。</w:t>
      </w:r>
    </w:p>
    <w:p w14:paraId="330E5B36"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六、各级环评审批部门应深入贯彻落实“放管服”改革的有关要求，进一步优化办事流程，创新管理方法，增强服务理念，提高服务质量，持续优化营商环境，全力助推我省经济社会高质量发展。</w:t>
      </w:r>
    </w:p>
    <w:p w14:paraId="48CDF298"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七、本通知自发布之日起实施，《辽宁省环境保护厅审批环境影响评价文件的建设项目目录（2017年本）》（辽环发〔2017〕47号）和其他与本通知不一致的相关文件内容即行废止。</w:t>
      </w:r>
    </w:p>
    <w:p w14:paraId="1FE0921A" w14:textId="77777777" w:rsidR="000533E1" w:rsidRPr="003D250D" w:rsidRDefault="000533E1">
      <w:pPr>
        <w:spacing w:line="600" w:lineRule="exact"/>
        <w:ind w:firstLineChars="200" w:firstLine="640"/>
        <w:rPr>
          <w:rFonts w:ascii="仿宋_GB2312" w:eastAsia="仿宋_GB2312" w:hAnsi="仿宋_GB2312" w:cs="仿宋_GB2312"/>
          <w:color w:val="auto"/>
          <w:sz w:val="32"/>
          <w:szCs w:val="32"/>
          <w:lang w:eastAsia="zh-CN"/>
        </w:rPr>
      </w:pPr>
    </w:p>
    <w:p w14:paraId="0551C3F8"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附件：辽宁省生态环境厅审批环境影响评价文件的建设项目目录（2021年本）</w:t>
      </w:r>
    </w:p>
    <w:p w14:paraId="2CD7B060" w14:textId="77777777" w:rsidR="000533E1" w:rsidRPr="003D250D" w:rsidRDefault="000533E1">
      <w:pPr>
        <w:spacing w:line="600" w:lineRule="exact"/>
        <w:ind w:firstLineChars="200" w:firstLine="640"/>
        <w:rPr>
          <w:rFonts w:ascii="仿宋_GB2312" w:eastAsia="仿宋_GB2312" w:hAnsi="仿宋_GB2312" w:cs="仿宋_GB2312"/>
          <w:color w:val="auto"/>
          <w:sz w:val="32"/>
          <w:szCs w:val="32"/>
          <w:lang w:eastAsia="zh-CN"/>
        </w:rPr>
      </w:pPr>
    </w:p>
    <w:p w14:paraId="69961DF3" w14:textId="77777777" w:rsidR="000533E1" w:rsidRPr="003D250D" w:rsidRDefault="002228D2">
      <w:pPr>
        <w:spacing w:line="600" w:lineRule="exact"/>
        <w:ind w:firstLineChars="1500" w:firstLine="480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辽宁省生态环境厅</w:t>
      </w:r>
    </w:p>
    <w:p w14:paraId="3F07F3A1" w14:textId="77777777" w:rsidR="000533E1" w:rsidRPr="003D250D" w:rsidRDefault="002228D2">
      <w:pPr>
        <w:spacing w:line="600" w:lineRule="exact"/>
        <w:jc w:val="center"/>
        <w:rPr>
          <w:rFonts w:ascii="仿宋" w:eastAsia="仿宋" w:hAnsi="仿宋" w:cs="仿宋"/>
          <w:color w:val="auto"/>
          <w:sz w:val="32"/>
          <w:szCs w:val="32"/>
          <w:lang w:eastAsia="zh-CN"/>
        </w:rPr>
      </w:pPr>
      <w:r w:rsidRPr="003D250D">
        <w:rPr>
          <w:rFonts w:ascii="仿宋_GB2312" w:eastAsia="仿宋_GB2312" w:hAnsi="仿宋_GB2312" w:cs="仿宋_GB2312" w:hint="eastAsia"/>
          <w:color w:val="auto"/>
          <w:sz w:val="32"/>
          <w:szCs w:val="32"/>
          <w:lang w:eastAsia="zh-CN"/>
        </w:rPr>
        <w:t xml:space="preserve">                        2021年5月30日</w:t>
      </w:r>
      <w:r w:rsidRPr="003D250D">
        <w:rPr>
          <w:rFonts w:ascii="仿宋_GB2312" w:eastAsia="仿宋_GB2312" w:hAnsi="仿宋_GB2312" w:cs="仿宋_GB2312"/>
          <w:color w:val="auto"/>
          <w:sz w:val="32"/>
          <w:szCs w:val="32"/>
          <w:lang w:eastAsia="zh-CN"/>
        </w:rPr>
        <w:br w:type="page"/>
      </w:r>
    </w:p>
    <w:p w14:paraId="2F1A4719" w14:textId="77777777" w:rsidR="000533E1" w:rsidRPr="003D250D" w:rsidRDefault="002228D2">
      <w:pPr>
        <w:spacing w:line="600" w:lineRule="exact"/>
        <w:jc w:val="center"/>
        <w:rPr>
          <w:rFonts w:asciiTheme="majorEastAsia" w:eastAsiaTheme="majorEastAsia" w:hAnsiTheme="majorEastAsia" w:cstheme="majorEastAsia"/>
          <w:color w:val="auto"/>
          <w:sz w:val="44"/>
          <w:szCs w:val="44"/>
          <w:lang w:eastAsia="zh-CN"/>
        </w:rPr>
      </w:pPr>
      <w:r w:rsidRPr="003D250D">
        <w:rPr>
          <w:rFonts w:asciiTheme="majorEastAsia" w:eastAsiaTheme="majorEastAsia" w:hAnsiTheme="majorEastAsia" w:cstheme="majorEastAsia" w:hint="eastAsia"/>
          <w:color w:val="auto"/>
          <w:sz w:val="44"/>
          <w:szCs w:val="44"/>
          <w:lang w:eastAsia="zh-CN"/>
        </w:rPr>
        <w:lastRenderedPageBreak/>
        <w:t>辽宁省生态环境厅审批环境影响评价</w:t>
      </w:r>
    </w:p>
    <w:p w14:paraId="1E265B3B" w14:textId="77777777" w:rsidR="000533E1" w:rsidRPr="003D250D" w:rsidRDefault="002228D2">
      <w:pPr>
        <w:spacing w:line="600" w:lineRule="exact"/>
        <w:jc w:val="center"/>
        <w:rPr>
          <w:rFonts w:asciiTheme="majorEastAsia" w:eastAsiaTheme="majorEastAsia" w:hAnsiTheme="majorEastAsia" w:cstheme="majorEastAsia"/>
          <w:color w:val="auto"/>
          <w:sz w:val="44"/>
          <w:szCs w:val="44"/>
          <w:lang w:eastAsia="zh-CN"/>
        </w:rPr>
      </w:pPr>
      <w:r w:rsidRPr="003D250D">
        <w:rPr>
          <w:rFonts w:asciiTheme="majorEastAsia" w:eastAsiaTheme="majorEastAsia" w:hAnsiTheme="majorEastAsia" w:cstheme="majorEastAsia" w:hint="eastAsia"/>
          <w:color w:val="auto"/>
          <w:sz w:val="44"/>
          <w:szCs w:val="44"/>
          <w:lang w:eastAsia="zh-CN"/>
        </w:rPr>
        <w:t>文件的建设项目目录（2021年本）</w:t>
      </w:r>
    </w:p>
    <w:p w14:paraId="4086B569" w14:textId="77777777" w:rsidR="000533E1" w:rsidRPr="003D250D" w:rsidRDefault="000533E1">
      <w:pPr>
        <w:spacing w:line="600" w:lineRule="exact"/>
        <w:ind w:firstLineChars="200" w:firstLine="640"/>
        <w:rPr>
          <w:rFonts w:ascii="仿宋_GB2312" w:eastAsia="仿宋_GB2312" w:hAnsi="仿宋_GB2312" w:cs="仿宋_GB2312"/>
          <w:color w:val="auto"/>
          <w:sz w:val="32"/>
          <w:szCs w:val="32"/>
          <w:lang w:eastAsia="zh-CN"/>
        </w:rPr>
      </w:pPr>
    </w:p>
    <w:p w14:paraId="0AEA41DB"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一、水利</w:t>
      </w:r>
    </w:p>
    <w:p w14:paraId="57ED37B0"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水利工程：水库、涉及跨市河流、跨市水资源配置调整的重大水利项目。</w:t>
      </w:r>
    </w:p>
    <w:p w14:paraId="427E3F91"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二、能源</w:t>
      </w:r>
    </w:p>
    <w:p w14:paraId="00597559"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水电站：在跨界河流、跨省（区、市）河流上建设的单站总装机容量50万千瓦以下项目。涉及跨市及省管河流的项目。</w:t>
      </w:r>
    </w:p>
    <w:p w14:paraId="02F77861"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抽水蓄能电站：全部项目。</w:t>
      </w:r>
    </w:p>
    <w:p w14:paraId="6AD1D8AF"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火电站（含自备电站）：全部项目。</w:t>
      </w:r>
    </w:p>
    <w:p w14:paraId="0F72A9AD"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热电站（含自备电站）：燃煤热电项目。</w:t>
      </w:r>
    </w:p>
    <w:p w14:paraId="3CE40C11"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电网工程：省内（±）500千伏及以上交直流输变电项目。</w:t>
      </w:r>
    </w:p>
    <w:p w14:paraId="13AFC730"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煤矿：除国务院有关部门核准的煤炭开发项目。</w:t>
      </w:r>
    </w:p>
    <w:p w14:paraId="59793C33"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煤制燃料：年产20亿立方米及以下的煤制天然气项目、年产100万吨及以下的煤制油项目。</w:t>
      </w:r>
    </w:p>
    <w:p w14:paraId="1B076079"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进口液化天然气接收、储运设施：全部项目。</w:t>
      </w:r>
    </w:p>
    <w:p w14:paraId="050CC3AC"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输油管网（不含油田集输管网）：省内涉及跨市的项目。</w:t>
      </w:r>
    </w:p>
    <w:p w14:paraId="55BB5C6C"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输气管网（不含油气田集输管网）：省内涉及跨市的项目。</w:t>
      </w:r>
    </w:p>
    <w:p w14:paraId="0FD58B41"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炼油：列入国务院批准的国家能源发展规划、石化产业</w:t>
      </w:r>
      <w:r w:rsidRPr="003D250D">
        <w:rPr>
          <w:rFonts w:ascii="仿宋_GB2312" w:eastAsia="仿宋_GB2312" w:hAnsi="仿宋_GB2312" w:cs="仿宋_GB2312" w:hint="eastAsia"/>
          <w:color w:val="auto"/>
          <w:sz w:val="32"/>
          <w:szCs w:val="32"/>
          <w:lang w:eastAsia="zh-CN"/>
        </w:rPr>
        <w:lastRenderedPageBreak/>
        <w:t>规划布局方案的扩建一次炼油项目。</w:t>
      </w:r>
    </w:p>
    <w:p w14:paraId="0E4C054C"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变性燃料乙醇：全部项目。</w:t>
      </w:r>
    </w:p>
    <w:p w14:paraId="1573EF6E"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三、交通运输</w:t>
      </w:r>
    </w:p>
    <w:p w14:paraId="1BB518FE"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新建（含增建）铁路：全部项目。</w:t>
      </w:r>
    </w:p>
    <w:p w14:paraId="0D8C8D70"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公路：国家高速公路网项目和普通国道网项目；地方高速公路项目。</w:t>
      </w:r>
    </w:p>
    <w:p w14:paraId="641AA7E6"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独立公（铁）路桥梁、隧道：独立铁路桥梁、隧道及独立跨10万吨级及以上航道海域、跨大江大河（现状或规划为一级及以上通航段）的独立公路桥梁、隧道项目。</w:t>
      </w:r>
    </w:p>
    <w:p w14:paraId="6DA814D1"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煤炭、矿石、油气专用泊位：除在沿海新建年吞吐能力1000万吨及以上项目外的项目。</w:t>
      </w:r>
    </w:p>
    <w:p w14:paraId="64339633"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集装箱专用码头：全部项目。</w:t>
      </w:r>
    </w:p>
    <w:p w14:paraId="2A162188"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民航：新建、扩建（增建跑道）运输机场项目;新建通用机场项目;扩建军民合用机场项目（增建跑道除外）。</w:t>
      </w:r>
    </w:p>
    <w:p w14:paraId="2E1133AD"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四、原材料</w:t>
      </w:r>
    </w:p>
    <w:p w14:paraId="64F84272"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稀土、铁矿、有色矿山开发：全部项目。</w:t>
      </w:r>
    </w:p>
    <w:p w14:paraId="2319FE03"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石化：新建乙烯、对二甲苯（PX）、二苯基甲烷二异氰酸酯（MDI）项目。</w:t>
      </w:r>
    </w:p>
    <w:p w14:paraId="37327076"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煤化工：新建年产50万吨及以下煤制烯烃项目；新建煤制对二甲苯（PX）项目；新建年产超过100万吨煤制甲醇项目。</w:t>
      </w:r>
    </w:p>
    <w:p w14:paraId="251141A0"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稀土：稀土冶炼分离项目；稀土深加工项目。</w:t>
      </w:r>
    </w:p>
    <w:p w14:paraId="220F5A0A"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黄金：采选矿项目。</w:t>
      </w:r>
    </w:p>
    <w:p w14:paraId="41FDECFA"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lastRenderedPageBreak/>
        <w:t>炼铁炼钢项目：全部项目。</w:t>
      </w:r>
    </w:p>
    <w:p w14:paraId="45790744"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有色金属冶炼（含再生）项目：全部项目。</w:t>
      </w:r>
    </w:p>
    <w:p w14:paraId="4F188A61"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电石：全部项目。</w:t>
      </w:r>
    </w:p>
    <w:p w14:paraId="7B817A6F"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建材：水泥熟料制造项目；平板玻璃制造项目。</w:t>
      </w:r>
    </w:p>
    <w:p w14:paraId="3142F44E"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五、机械制造</w:t>
      </w:r>
    </w:p>
    <w:p w14:paraId="70A3111A"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汽车制造:整车（含专用车）制造项目及其发动机制造项目。</w:t>
      </w:r>
    </w:p>
    <w:p w14:paraId="3AD3F833"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六、高新技术</w:t>
      </w:r>
    </w:p>
    <w:p w14:paraId="70E589C7"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民用航空航天：干线支线飞机、通用飞机和直升机制造、民用卫星制造、民用遥感卫星地面站项目。</w:t>
      </w:r>
    </w:p>
    <w:p w14:paraId="30E37B8C"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七、城建</w:t>
      </w:r>
    </w:p>
    <w:p w14:paraId="22078533"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城市快速轨道交通：全部项目。</w:t>
      </w:r>
    </w:p>
    <w:p w14:paraId="158DB91E"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城市道路桥梁、隧道：跨10万吨级及以上航道海域、跨大江大河（现状或规划为一级及以上通航段）项目。</w:t>
      </w:r>
    </w:p>
    <w:p w14:paraId="7903613A"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八、环境治理与社会事业</w:t>
      </w:r>
    </w:p>
    <w:p w14:paraId="11B5EA28"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固体废物处置：危险废物（医疗废物除外）集中焚烧、集中填埋项目；危险废物水泥窑协同处置项目。</w:t>
      </w:r>
    </w:p>
    <w:p w14:paraId="0AE4AC38"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主题公园：全部项目。</w:t>
      </w:r>
    </w:p>
    <w:p w14:paraId="01AF8FDA"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旅游：国家级风景名胜区、国家自然保护区、全国重点文物保护单位区域内总投资5000万元及以上旅游开发和资源保护项目；世界自然和文化遗产保护区内总投资3000万元及以上项目。</w:t>
      </w:r>
    </w:p>
    <w:p w14:paraId="472E57D1"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九、核与辐射</w:t>
      </w:r>
    </w:p>
    <w:p w14:paraId="57EBBA8D"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lastRenderedPageBreak/>
        <w:t>放射性：除铀（钍）矿外的伴生放射性矿开发利用及相关项目。</w:t>
      </w:r>
    </w:p>
    <w:p w14:paraId="0960AAF6"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电磁辐射设施及相关项目：除由国务院或国务院有关部门审批的电磁辐射设施及工程外，编制环境影响报告书的项目。</w:t>
      </w:r>
    </w:p>
    <w:p w14:paraId="5C8B5CE2"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核技术利用：除由国务院或国务院有关部门审批的应编制环境影响报告书项目外的项目。</w:t>
      </w:r>
    </w:p>
    <w:p w14:paraId="697728CF"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十、海洋工程</w:t>
      </w:r>
    </w:p>
    <w:p w14:paraId="1B657DD2"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围填海：50公顷以下的填海工程，60公顷以上100公顷以下的围海工程。</w:t>
      </w:r>
    </w:p>
    <w:p w14:paraId="1F9894FE"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海砂开采工程：全部项目。</w:t>
      </w:r>
    </w:p>
    <w:p w14:paraId="3B98947D"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十一、涉密工程</w:t>
      </w:r>
    </w:p>
    <w:p w14:paraId="67854C6F"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机密、秘密工程项目。</w:t>
      </w:r>
    </w:p>
    <w:p w14:paraId="7FD23408"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十二、外商投资</w:t>
      </w:r>
    </w:p>
    <w:p w14:paraId="3E2324D2"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《外商投资产业指导目录》中总投资（含增资）3亿美元以下的限制类项目。</w:t>
      </w:r>
    </w:p>
    <w:p w14:paraId="65486753" w14:textId="77777777" w:rsidR="000533E1" w:rsidRPr="003D250D" w:rsidRDefault="002228D2">
      <w:pPr>
        <w:spacing w:line="600" w:lineRule="exact"/>
        <w:ind w:firstLineChars="200" w:firstLine="640"/>
        <w:rPr>
          <w:rFonts w:ascii="黑体" w:eastAsia="黑体" w:hAnsi="黑体" w:cs="仿宋_GB2312"/>
          <w:color w:val="auto"/>
          <w:sz w:val="32"/>
          <w:szCs w:val="32"/>
          <w:lang w:eastAsia="zh-CN"/>
        </w:rPr>
      </w:pPr>
      <w:r w:rsidRPr="003D250D">
        <w:rPr>
          <w:rFonts w:ascii="黑体" w:eastAsia="黑体" w:hAnsi="黑体" w:cs="仿宋_GB2312" w:hint="eastAsia"/>
          <w:color w:val="auto"/>
          <w:sz w:val="32"/>
          <w:szCs w:val="32"/>
          <w:lang w:eastAsia="zh-CN"/>
        </w:rPr>
        <w:t>十三、其他</w:t>
      </w:r>
    </w:p>
    <w:p w14:paraId="25B0CF98"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国家法律、法规、政策等规定由省级生态环境部门审批环境影响评价文件的项目。</w:t>
      </w:r>
    </w:p>
    <w:p w14:paraId="0B18B80A"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跨设区市行政区域的建设项目。</w:t>
      </w:r>
    </w:p>
    <w:p w14:paraId="4E59057D" w14:textId="77777777" w:rsidR="000533E1" w:rsidRPr="003D250D" w:rsidRDefault="002228D2">
      <w:pPr>
        <w:spacing w:line="600" w:lineRule="exact"/>
        <w:ind w:firstLineChars="200" w:firstLine="640"/>
        <w:rPr>
          <w:rFonts w:ascii="仿宋_GB2312" w:eastAsia="仿宋_GB2312" w:hAnsi="仿宋_GB2312" w:cs="仿宋_GB2312"/>
          <w:color w:val="auto"/>
          <w:sz w:val="32"/>
          <w:szCs w:val="32"/>
          <w:lang w:eastAsia="zh-CN"/>
        </w:rPr>
      </w:pPr>
      <w:r w:rsidRPr="003D250D">
        <w:rPr>
          <w:rFonts w:ascii="仿宋_GB2312" w:eastAsia="仿宋_GB2312" w:hAnsi="仿宋_GB2312" w:cs="仿宋_GB2312" w:hint="eastAsia"/>
          <w:color w:val="auto"/>
          <w:sz w:val="32"/>
          <w:szCs w:val="32"/>
          <w:lang w:eastAsia="zh-CN"/>
        </w:rPr>
        <w:t>由省政府或省政府授权有关部门审批、备案的项目。</w:t>
      </w:r>
    </w:p>
    <w:p w14:paraId="48346C8B" w14:textId="77777777" w:rsidR="000533E1" w:rsidRPr="003D250D" w:rsidRDefault="002228D2">
      <w:pPr>
        <w:spacing w:line="600" w:lineRule="exact"/>
        <w:ind w:firstLineChars="200" w:firstLine="640"/>
        <w:rPr>
          <w:rFonts w:ascii="仿宋_GB2312" w:eastAsia="仿宋_GB2312" w:hAnsi="微软雅黑"/>
          <w:color w:val="auto"/>
          <w:sz w:val="30"/>
          <w:szCs w:val="30"/>
          <w:lang w:eastAsia="zh-CN"/>
        </w:rPr>
      </w:pPr>
      <w:r w:rsidRPr="003D250D">
        <w:rPr>
          <w:rFonts w:ascii="仿宋_GB2312" w:eastAsia="仿宋_GB2312" w:hAnsi="仿宋_GB2312" w:cs="仿宋_GB2312" w:hint="eastAsia"/>
          <w:color w:val="auto"/>
          <w:sz w:val="32"/>
          <w:szCs w:val="32"/>
          <w:lang w:eastAsia="zh-CN"/>
        </w:rPr>
        <w:t xml:space="preserve">生态环境部公告的审批目录之外，由国务院或国务院授权有关部门审批的项目。 </w:t>
      </w:r>
    </w:p>
    <w:sectPr w:rsidR="000533E1" w:rsidRPr="003D250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D22E" w14:textId="77777777" w:rsidR="009C01F4" w:rsidRDefault="009C01F4">
      <w:r>
        <w:separator/>
      </w:r>
    </w:p>
  </w:endnote>
  <w:endnote w:type="continuationSeparator" w:id="0">
    <w:p w14:paraId="3C6712C4" w14:textId="77777777" w:rsidR="009C01F4" w:rsidRDefault="009C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58071" w14:textId="77777777" w:rsidR="000533E1" w:rsidRDefault="002228D2">
    <w:pPr>
      <w:pStyle w:val="a3"/>
    </w:pPr>
    <w:r>
      <w:rPr>
        <w:noProof/>
        <w:lang w:eastAsia="zh-CN" w:bidi="ar-SA"/>
      </w:rPr>
      <mc:AlternateContent>
        <mc:Choice Requires="wps">
          <w:drawing>
            <wp:anchor distT="0" distB="0" distL="114300" distR="114300" simplePos="0" relativeHeight="251659264" behindDoc="0" locked="0" layoutInCell="1" allowOverlap="1" wp14:anchorId="59BEA2FE" wp14:editId="017FE1F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0B6ABD" w14:textId="453AED32" w:rsidR="000533E1" w:rsidRDefault="002228D2">
                          <w:pPr>
                            <w:pStyle w:val="a3"/>
                          </w:pPr>
                          <w:r>
                            <w:fldChar w:fldCharType="begin"/>
                          </w:r>
                          <w:r>
                            <w:instrText xml:space="preserve"> PAGE  \* MERGEFORMAT </w:instrText>
                          </w:r>
                          <w:r>
                            <w:fldChar w:fldCharType="separate"/>
                          </w:r>
                          <w:r w:rsidR="003D250D">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BEA2F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20B6ABD" w14:textId="453AED32" w:rsidR="000533E1" w:rsidRDefault="002228D2">
                    <w:pPr>
                      <w:pStyle w:val="a3"/>
                    </w:pPr>
                    <w:r>
                      <w:fldChar w:fldCharType="begin"/>
                    </w:r>
                    <w:r>
                      <w:instrText xml:space="preserve"> PAGE  \* MERGEFORMAT </w:instrText>
                    </w:r>
                    <w:r>
                      <w:fldChar w:fldCharType="separate"/>
                    </w:r>
                    <w:r w:rsidR="003D250D">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70D4A" w14:textId="77777777" w:rsidR="009C01F4" w:rsidRDefault="009C01F4">
      <w:r>
        <w:separator/>
      </w:r>
    </w:p>
  </w:footnote>
  <w:footnote w:type="continuationSeparator" w:id="0">
    <w:p w14:paraId="321498EF" w14:textId="77777777" w:rsidR="009C01F4" w:rsidRDefault="009C0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EF158" w14:textId="77777777" w:rsidR="000533E1" w:rsidRDefault="000533E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903460"/>
    <w:multiLevelType w:val="singleLevel"/>
    <w:tmpl w:val="C890346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sota_documentID" w:val="8093326406631227392"/>
  </w:docVars>
  <w:rsids>
    <w:rsidRoot w:val="415943D9"/>
    <w:rsid w:val="000533E1"/>
    <w:rsid w:val="002228D2"/>
    <w:rsid w:val="003D250D"/>
    <w:rsid w:val="005751BD"/>
    <w:rsid w:val="008E13FD"/>
    <w:rsid w:val="009C01F4"/>
    <w:rsid w:val="00FA4B11"/>
    <w:rsid w:val="0490491A"/>
    <w:rsid w:val="054D086F"/>
    <w:rsid w:val="07975C36"/>
    <w:rsid w:val="08AE51F2"/>
    <w:rsid w:val="094A5BAB"/>
    <w:rsid w:val="09682AE0"/>
    <w:rsid w:val="0E9E7DC5"/>
    <w:rsid w:val="1526420D"/>
    <w:rsid w:val="15803047"/>
    <w:rsid w:val="1C715BD3"/>
    <w:rsid w:val="1F8B6F53"/>
    <w:rsid w:val="209129E6"/>
    <w:rsid w:val="24716FCF"/>
    <w:rsid w:val="2692563C"/>
    <w:rsid w:val="2738245C"/>
    <w:rsid w:val="292843F5"/>
    <w:rsid w:val="2D185D31"/>
    <w:rsid w:val="329024D9"/>
    <w:rsid w:val="353B7597"/>
    <w:rsid w:val="36FE534E"/>
    <w:rsid w:val="3C161B7D"/>
    <w:rsid w:val="3DC30D09"/>
    <w:rsid w:val="3E11409F"/>
    <w:rsid w:val="415943D9"/>
    <w:rsid w:val="491A4D16"/>
    <w:rsid w:val="49842362"/>
    <w:rsid w:val="4C201B36"/>
    <w:rsid w:val="4DC32446"/>
    <w:rsid w:val="4DD02762"/>
    <w:rsid w:val="4DE3643B"/>
    <w:rsid w:val="4F8F5EFB"/>
    <w:rsid w:val="522671CB"/>
    <w:rsid w:val="54F1679E"/>
    <w:rsid w:val="55A811E0"/>
    <w:rsid w:val="56756C86"/>
    <w:rsid w:val="58AD1513"/>
    <w:rsid w:val="5CA27B08"/>
    <w:rsid w:val="5DB725C1"/>
    <w:rsid w:val="5F1A690F"/>
    <w:rsid w:val="62644B14"/>
    <w:rsid w:val="66890918"/>
    <w:rsid w:val="6B105865"/>
    <w:rsid w:val="6B7C1920"/>
    <w:rsid w:val="6C552A84"/>
    <w:rsid w:val="6E845628"/>
    <w:rsid w:val="72AF769D"/>
    <w:rsid w:val="74415B70"/>
    <w:rsid w:val="746C4867"/>
    <w:rsid w:val="76CB53FA"/>
    <w:rsid w:val="772D6D15"/>
    <w:rsid w:val="79CC7F6C"/>
    <w:rsid w:val="7C9F77F8"/>
    <w:rsid w:val="7E84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452DE"/>
  <w15:docId w15:val="{4CB61252-94B2-4370-A8D6-241E5BF1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Bodytext3">
    <w:name w:val="Body text|3"/>
    <w:basedOn w:val="a"/>
    <w:qFormat/>
    <w:pPr>
      <w:spacing w:after="420" w:line="535" w:lineRule="exact"/>
      <w:ind w:right="200"/>
      <w:jc w:val="right"/>
    </w:pPr>
    <w:rPr>
      <w:rFonts w:ascii="宋体" w:eastAsia="宋体" w:hAnsi="宋体" w:cs="宋体"/>
      <w:sz w:val="44"/>
      <w:szCs w:val="44"/>
      <w:lang w:val="zh-TW" w:eastAsia="zh-TW" w:bidi="zh-TW"/>
    </w:rPr>
  </w:style>
  <w:style w:type="paragraph" w:customStyle="1" w:styleId="Bodytext1">
    <w:name w:val="Body text|1"/>
    <w:basedOn w:val="a"/>
    <w:qFormat/>
    <w:pPr>
      <w:spacing w:line="420" w:lineRule="auto"/>
      <w:ind w:firstLine="400"/>
    </w:pPr>
    <w:rPr>
      <w:rFonts w:ascii="宋体" w:eastAsia="宋体" w:hAnsi="宋体" w:cs="宋体"/>
      <w:sz w:val="30"/>
      <w:szCs w:val="30"/>
      <w:lang w:val="zh-TW" w:eastAsia="zh-TW" w:bidi="zh-TW"/>
    </w:rPr>
  </w:style>
  <w:style w:type="character" w:styleId="a5">
    <w:name w:val="annotation reference"/>
    <w:basedOn w:val="a0"/>
    <w:rsid w:val="00FA4B11"/>
    <w:rPr>
      <w:sz w:val="21"/>
      <w:szCs w:val="21"/>
    </w:rPr>
  </w:style>
  <w:style w:type="paragraph" w:styleId="a6">
    <w:name w:val="annotation text"/>
    <w:basedOn w:val="a"/>
    <w:link w:val="a7"/>
    <w:rsid w:val="00FA4B11"/>
  </w:style>
  <w:style w:type="character" w:customStyle="1" w:styleId="a7">
    <w:name w:val="批注文字 字符"/>
    <w:basedOn w:val="a0"/>
    <w:link w:val="a6"/>
    <w:rsid w:val="00FA4B11"/>
    <w:rPr>
      <w:rFonts w:ascii="Times New Roman" w:eastAsia="Times New Roman" w:hAnsi="Times New Roman" w:cs="Times New Roman"/>
      <w:color w:val="000000"/>
      <w:sz w:val="24"/>
      <w:szCs w:val="24"/>
      <w:lang w:eastAsia="en-US" w:bidi="en-US"/>
    </w:rPr>
  </w:style>
  <w:style w:type="paragraph" w:styleId="a8">
    <w:name w:val="annotation subject"/>
    <w:basedOn w:val="a6"/>
    <w:next w:val="a6"/>
    <w:link w:val="a9"/>
    <w:rsid w:val="00FA4B11"/>
    <w:rPr>
      <w:b/>
      <w:bCs/>
    </w:rPr>
  </w:style>
  <w:style w:type="character" w:customStyle="1" w:styleId="a9">
    <w:name w:val="批注主题 字符"/>
    <w:basedOn w:val="a7"/>
    <w:link w:val="a8"/>
    <w:rsid w:val="00FA4B11"/>
    <w:rPr>
      <w:rFonts w:ascii="Times New Roman" w:eastAsia="Times New Roman" w:hAnsi="Times New Roman" w:cs="Times New Roman"/>
      <w:b/>
      <w:bCs/>
      <w:color w:val="000000"/>
      <w:sz w:val="24"/>
      <w:szCs w:val="24"/>
      <w:lang w:eastAsia="en-US" w:bidi="en-US"/>
    </w:rPr>
  </w:style>
  <w:style w:type="paragraph" w:styleId="aa">
    <w:name w:val="Balloon Text"/>
    <w:basedOn w:val="a"/>
    <w:link w:val="ab"/>
    <w:rsid w:val="00FA4B11"/>
    <w:rPr>
      <w:sz w:val="18"/>
      <w:szCs w:val="18"/>
    </w:rPr>
  </w:style>
  <w:style w:type="character" w:customStyle="1" w:styleId="ab">
    <w:name w:val="批注框文本 字符"/>
    <w:basedOn w:val="a0"/>
    <w:link w:val="aa"/>
    <w:rsid w:val="00FA4B11"/>
    <w:rPr>
      <w:rFonts w:ascii="Times New Roman" w:eastAsia="Times New Roman" w:hAnsi="Times New Roman" w:cs="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远帆</dc:creator>
  <cp:lastModifiedBy>闫飞</cp:lastModifiedBy>
  <cp:revision>2</cp:revision>
  <cp:lastPrinted>2021-06-15T06:31:00Z</cp:lastPrinted>
  <dcterms:created xsi:type="dcterms:W3CDTF">2021-06-16T07:54:00Z</dcterms:created>
  <dcterms:modified xsi:type="dcterms:W3CDTF">2021-06-16T07:54:00Z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F36EED733E6F416197D898FAE053989F</vt:lpwstr>
  </property>
</Properties>
</file>